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8"/>
          <w:szCs w:val="20"/>
        </w:rPr>
        <w:t>D-05.03.05</w:t>
      </w:r>
    </w:p>
    <w:p w:rsid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8"/>
          <w:szCs w:val="20"/>
        </w:rPr>
        <w:t> </w:t>
      </w:r>
    </w:p>
    <w:p w:rsid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32"/>
          <w:szCs w:val="20"/>
        </w:rPr>
        <w:t>NAWIERZCHNIA  Z  BETONU  ASFALTOWEGO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8"/>
          <w:szCs w:val="20"/>
        </w:rPr>
        <w:t> </w:t>
      </w:r>
    </w:p>
    <w:p w:rsidR="00157D5D" w:rsidRPr="00157D5D" w:rsidRDefault="00157D5D" w:rsidP="00157D5D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157D5D" w:rsidRPr="00157D5D">
          <w:pgSz w:w="11907" w:h="16840"/>
          <w:pgMar w:top="2835" w:right="2268" w:bottom="2835" w:left="2268" w:header="1985" w:footer="1531" w:gutter="0"/>
          <w:cols w:space="708"/>
        </w:sectPr>
      </w:pPr>
    </w:p>
    <w:p w:rsidR="00157D5D" w:rsidRPr="00157D5D" w:rsidRDefault="00157D5D" w:rsidP="00157D5D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0" w:name="_Toc405274751"/>
      <w:bookmarkStart w:id="1" w:name="_Toc498489820"/>
      <w:bookmarkStart w:id="2" w:name="_Toc52261191"/>
      <w:r w:rsidRPr="00157D5D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lastRenderedPageBreak/>
        <w:t>1. WSTĘP</w:t>
      </w:r>
      <w:bookmarkEnd w:id="0"/>
      <w:bookmarkEnd w:id="1"/>
      <w:bookmarkEnd w:id="2"/>
    </w:p>
    <w:p w:rsidR="00157D5D" w:rsidRPr="00157D5D" w:rsidRDefault="00157D5D" w:rsidP="00157D5D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3" w:name="_Toc405274752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1.1. Przedmiot OST</w:t>
      </w:r>
      <w:bookmarkEnd w:id="3"/>
    </w:p>
    <w:p w:rsidR="00A531EF" w:rsidRDefault="00157D5D" w:rsidP="00A531EF">
      <w:pPr>
        <w:rPr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</w:r>
      <w:r w:rsidRPr="00A91636">
        <w:rPr>
          <w:rFonts w:ascii="Times New Roman" w:eastAsia="Times New Roman" w:hAnsi="Times New Roman" w:cs="Times New Roman"/>
          <w:sz w:val="20"/>
          <w:szCs w:val="20"/>
        </w:rPr>
        <w:t xml:space="preserve">Przedmiotem niniejszej ogólnej specyfikacji technicznej (OST) są wymagania dotyczące wykonania i odbioru robót związanych z wykonywaniem warstw </w:t>
      </w:r>
      <w:r w:rsidRPr="00A531EF">
        <w:rPr>
          <w:rFonts w:ascii="Times New Roman" w:eastAsia="Times New Roman" w:hAnsi="Times New Roman" w:cs="Times New Roman"/>
          <w:sz w:val="20"/>
          <w:szCs w:val="20"/>
        </w:rPr>
        <w:t>konstrukcji nawierzchni z betonu asfaltowego</w:t>
      </w:r>
      <w:bookmarkStart w:id="4" w:name="_Toc405274753"/>
      <w:r w:rsidRPr="00A531E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D4FE3" w:rsidRPr="00A531EF">
        <w:rPr>
          <w:rFonts w:ascii="Times New Roman" w:hAnsi="Times New Roman" w:cs="Times New Roman"/>
          <w:sz w:val="20"/>
          <w:szCs w:val="20"/>
        </w:rPr>
        <w:t xml:space="preserve">dla zadania </w:t>
      </w:r>
      <w:r w:rsidR="0018686E" w:rsidRPr="00A531EF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="00A531EF" w:rsidRPr="00A531EF">
        <w:rPr>
          <w:rFonts w:ascii="Times New Roman" w:hAnsi="Times New Roman" w:cs="Times New Roman"/>
          <w:sz w:val="20"/>
          <w:szCs w:val="20"/>
        </w:rPr>
        <w:t>pn. „Przebudowa ul. Klaszto</w:t>
      </w:r>
      <w:r w:rsidR="008A5E4E">
        <w:rPr>
          <w:rFonts w:ascii="Times New Roman" w:hAnsi="Times New Roman" w:cs="Times New Roman"/>
          <w:sz w:val="20"/>
          <w:szCs w:val="20"/>
        </w:rPr>
        <w:t>rnej (droga gminna) długości 248</w:t>
      </w:r>
      <w:r w:rsidR="00A531EF" w:rsidRPr="00A531EF">
        <w:rPr>
          <w:rFonts w:ascii="Times New Roman" w:hAnsi="Times New Roman" w:cs="Times New Roman"/>
          <w:sz w:val="20"/>
          <w:szCs w:val="20"/>
        </w:rPr>
        <w:t>m w Rakowie, gmina Raków”.</w:t>
      </w:r>
    </w:p>
    <w:p w:rsidR="00157D5D" w:rsidRPr="00157D5D" w:rsidRDefault="00157D5D" w:rsidP="0018686E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1.2. Zakres stosowania OST</w:t>
      </w:r>
      <w:bookmarkEnd w:id="4"/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Zaleca się wykorzystanie OST przy zlecaniu robót na drogach wojewódzkich powiatowych i gminnych.</w:t>
      </w:r>
    </w:p>
    <w:p w:rsidR="00157D5D" w:rsidRPr="00157D5D" w:rsidRDefault="00157D5D" w:rsidP="00157D5D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5" w:name="_Toc405274754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1.3. Zakres robót objętych OST</w:t>
      </w:r>
      <w:bookmarkEnd w:id="5"/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Ustalenia zawarte w niniejszej specyfikacji dotyczą zasad prowadzenia robót związanych z wykonywaniem warstwy ścieralnej, wiążącej, wyrównawczej i wzmacniającej z betonu asfaltowego wg PN-S-96025:2000 [10].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Nawierzchnię z betonu asfaltowego można wykonywać dla dróg o kategorii ruchu od KR1 do KR6 wg „Katalogu typowych konstrukcji nawierzchni podatnych i półsztywnych”, IBDiM - 1997 [12] wg poniższego zestawienia: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2680"/>
        <w:gridCol w:w="4680"/>
      </w:tblGrid>
      <w:tr w:rsidR="00157D5D" w:rsidRPr="00157D5D" w:rsidTr="00157D5D">
        <w:tc>
          <w:tcPr>
            <w:tcW w:w="7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Klasyfikacja dróg wg kategorii ruchu</w:t>
            </w:r>
          </w:p>
        </w:tc>
      </w:tr>
      <w:tr w:rsidR="00157D5D" w:rsidRPr="00157D5D" w:rsidTr="00157D5D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kategoria ruchu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liczba osi obliczeniowych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 kN/pas/dobę</w:t>
            </w:r>
          </w:p>
        </w:tc>
      </w:tr>
      <w:tr w:rsidR="00157D5D" w:rsidRPr="00157D5D" w:rsidTr="00157D5D">
        <w:trPr>
          <w:trHeight w:val="40"/>
        </w:trPr>
        <w:tc>
          <w:tcPr>
            <w:tcW w:w="2680" w:type="dxa"/>
            <w:tcBorders>
              <w:top w:val="doub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KR1</w:t>
            </w:r>
          </w:p>
        </w:tc>
        <w:tc>
          <w:tcPr>
            <w:tcW w:w="4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3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</w:t>
            </w:r>
          </w:p>
        </w:tc>
      </w:tr>
      <w:tr w:rsidR="00157D5D" w:rsidRPr="00157D5D" w:rsidTr="00157D5D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KR2</w:t>
            </w:r>
          </w:p>
        </w:tc>
        <w:tc>
          <w:tcPr>
            <w:tcW w:w="46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13 do 70</w:t>
            </w:r>
          </w:p>
        </w:tc>
      </w:tr>
      <w:tr w:rsidR="00157D5D" w:rsidRPr="00157D5D" w:rsidTr="00157D5D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KR3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od 71 do 335</w:t>
            </w:r>
          </w:p>
        </w:tc>
      </w:tr>
      <w:tr w:rsidR="00157D5D" w:rsidRPr="00157D5D" w:rsidTr="00157D5D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KR4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od 336 do 1000</w:t>
            </w:r>
          </w:p>
        </w:tc>
      </w:tr>
      <w:tr w:rsidR="00157D5D" w:rsidRPr="00157D5D" w:rsidTr="00157D5D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KR5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1001 do 2000</w:t>
            </w:r>
          </w:p>
        </w:tc>
      </w:tr>
      <w:tr w:rsidR="00157D5D" w:rsidRPr="00157D5D" w:rsidTr="00157D5D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KR6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Century Schoolbook" w:char="003E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2000</w:t>
            </w:r>
          </w:p>
        </w:tc>
      </w:tr>
    </w:tbl>
    <w:p w:rsidR="00157D5D" w:rsidRPr="00157D5D" w:rsidRDefault="00157D5D" w:rsidP="00157D5D">
      <w:pPr>
        <w:keepNext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6" w:name="_Toc405274755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1.4. Określenia podstawowe</w:t>
      </w:r>
      <w:bookmarkEnd w:id="6"/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1.4.1.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Mieszanka mineralna (MM) - mieszanka kruszywa i wypełniacza mineralnego o określonym składzie i uziarnieniu.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1.4.2.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Mieszanka mineralno-asfaltowa (MMA) - mieszanka mineralna z odpowiednią ilością asfaltu lub polimeroasfaltu, wytworzona na gorąco, w określony sposób, spełniająca określone wymagania.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1.4.3.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Beton asfaltowy (BA) - mieszanka mineralno-asfaltowa  ułożona i zagęszczona.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1.4.4.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1.4.5.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Podłoże pod warstwę asfaltową - powierzchnia przygotowana do ułożenia warstwy z mieszanki mineralno-asfaltowej.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1.4.6.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Asfalt upłynniony - asfalt drogowy upłynniony lotnymi rozpuszczalnikami.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1.4.7.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Emulsja asfaltowa kationowa - asfalt drogowy w postaci zawiesiny rozproszonego asfaltu w wodzie.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1.4.8.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Próba technologiczna – wytwarzanie mieszanki mineralno-asfaltowej w celu sprawdzenia, czy jej właściwości są zgodne z receptą laboratoryjną.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1.4.9.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Odcinek próbny – odcinek warstwy nawierzchni (o długości co najmniej 50 m) wykonany w warunkach zbliżonych do warunków budowy, w celu sprawdzenia pracy sprzętu i uzyskiwanych parametrów technicznych robót.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1.4.10.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Kategoria ruchu (KR) – obciążenie drogi ruchem samochodowym, wyrażone w osiach obliczeniowych (100 kN) na obliczeniowy pas ruchu na dobę.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1.4.11.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Pozostałe określenia podstawowe są zgodne z odpowiednimi polskimi normami i z definicjami podanymi w OST D-M-00.00.00 „Wymagania ogólne” pkt 1.4.</w:t>
      </w:r>
    </w:p>
    <w:p w:rsidR="00157D5D" w:rsidRPr="00157D5D" w:rsidRDefault="00157D5D" w:rsidP="00157D5D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7" w:name="_Toc405274756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1.5. Ogólne wymagania dotyczące robót</w:t>
      </w:r>
      <w:bookmarkEnd w:id="7"/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 xml:space="preserve">Ogólne wymagania dotyczące robót podano w OST D-M-00.00.00 „Wymagania ogólne” pkt 1.5. </w:t>
      </w:r>
    </w:p>
    <w:p w:rsidR="00157D5D" w:rsidRPr="00157D5D" w:rsidRDefault="00157D5D" w:rsidP="00157D5D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8" w:name="_Toc405274757"/>
      <w:bookmarkStart w:id="9" w:name="_Toc498489821"/>
      <w:bookmarkStart w:id="10" w:name="_Toc52261192"/>
      <w:r w:rsidRPr="00157D5D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2. MATERIAŁY</w:t>
      </w:r>
      <w:bookmarkEnd w:id="8"/>
      <w:bookmarkEnd w:id="9"/>
      <w:bookmarkEnd w:id="10"/>
    </w:p>
    <w:p w:rsidR="00157D5D" w:rsidRPr="00157D5D" w:rsidRDefault="00157D5D" w:rsidP="00157D5D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1" w:name="_Toc405274758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2.1. Ogólne wymagania dotyczące materiałów</w:t>
      </w:r>
      <w:bookmarkEnd w:id="11"/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Ogólne wymagania dotyczące materiałów, ich pozyskiwania i składowania, podano w OST D-M-00.00.00 „Wymagania ogólne” pkt 2.</w:t>
      </w:r>
    </w:p>
    <w:p w:rsidR="00157D5D" w:rsidRPr="00157D5D" w:rsidRDefault="00157D5D" w:rsidP="00157D5D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2" w:name="_Toc405274759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2.2. Asfalt</w:t>
      </w:r>
      <w:bookmarkEnd w:id="12"/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Należy stosować asfalt drogowy spełniający wymagania określone w PN-C-96170:1965 [6].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W zależności od rodzaju warstwy i kategorii ruchu należy stosować asfalty drogowe podane w tablicy 1 i 2.</w:t>
      </w:r>
    </w:p>
    <w:p w:rsidR="00157D5D" w:rsidRPr="00157D5D" w:rsidRDefault="00157D5D" w:rsidP="00157D5D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3" w:name="_Toc405274760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2.3. Polimeroasfalt</w:t>
      </w:r>
      <w:bookmarkEnd w:id="13"/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Jeżeli dokumentacja projektowa lub SST przewiduje stosowanie asfaltu modyfikowanego polimerami, to polimeroasfalt musi spełniać wymagania TWT PAD-97 IBDiM [13] i posiadać aprobatę techniczną.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Rodzaje polimeroasfaltów i ich stosowanie w zależności od rodzaju warstwy i kategorii ruchu podano w tablicy 1 i 2.</w:t>
      </w:r>
    </w:p>
    <w:p w:rsidR="00157D5D" w:rsidRPr="00157D5D" w:rsidRDefault="00157D5D" w:rsidP="00157D5D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4" w:name="_Toc405274761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2.4. Wypełniacz</w:t>
      </w:r>
      <w:bookmarkEnd w:id="14"/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Należy stosować wypełniacz, spełniający wymagania określone w PN-S-96504:1961 [9] dla wypełniacza podstawowego i zastępczego.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Przechowywanie wypełniacza powinno być zgodne z PN-S-96504:1961 [9].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Tablica 1. Wymagania wobec materiałów do warstwy ścieralnej z betonu asfaltowego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/>
      </w:tblPr>
      <w:tblGrid>
        <w:gridCol w:w="631"/>
        <w:gridCol w:w="3511"/>
        <w:gridCol w:w="1544"/>
        <w:gridCol w:w="1685"/>
      </w:tblGrid>
      <w:tr w:rsidR="00157D5D" w:rsidRPr="00157D5D" w:rsidTr="00157D5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Rodzaj materiału</w:t>
            </w:r>
          </w:p>
        </w:tc>
        <w:tc>
          <w:tcPr>
            <w:tcW w:w="3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Wymagania wobec materiałów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 zależności od kategorii ruchu</w:t>
            </w:r>
          </w:p>
        </w:tc>
      </w:tr>
      <w:tr w:rsidR="00157D5D" w:rsidRPr="00157D5D" w:rsidTr="00157D5D">
        <w:tc>
          <w:tcPr>
            <w:tcW w:w="631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Bookman Old Style" w:eastAsia="Times New Roman" w:hAnsi="Bookman Old Style" w:cs="Times New Roman"/>
                <w:sz w:val="24"/>
                <w:szCs w:val="20"/>
              </w:rPr>
              <w:t> 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nr normy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 1lub KR 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KR 3 do KR 6</w:t>
            </w:r>
          </w:p>
        </w:tc>
      </w:tr>
      <w:tr w:rsidR="00157D5D" w:rsidRPr="00157D5D" w:rsidTr="00157D5D">
        <w:trPr>
          <w:trHeight w:val="675"/>
        </w:trPr>
        <w:tc>
          <w:tcPr>
            <w:tcW w:w="6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Kruszywo łamane granulowane wg PN-B-11112:1996 [2], PN-B-11115:1998 [4]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a) ze skał magmowych i przeobrażonych</w:t>
            </w:r>
          </w:p>
        </w:tc>
        <w:tc>
          <w:tcPr>
            <w:tcW w:w="1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kl. I, II; gat.1, 2</w:t>
            </w:r>
          </w:p>
        </w:tc>
        <w:tc>
          <w:tcPr>
            <w:tcW w:w="1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kl. I, II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1)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; gat.1</w:t>
            </w:r>
          </w:p>
        </w:tc>
      </w:tr>
      <w:tr w:rsidR="00157D5D" w:rsidRPr="00157D5D" w:rsidTr="00157D5D">
        <w:trPr>
          <w:trHeight w:val="240"/>
        </w:trPr>
        <w:tc>
          <w:tcPr>
            <w:tcW w:w="6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Bookman Old Style" w:eastAsia="Times New Roman" w:hAnsi="Bookman Old Style" w:cs="Times New Roman"/>
                <w:sz w:val="24"/>
                <w:szCs w:val="20"/>
              </w:rPr>
              <w:t> 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b) ze skał osadowych</w:t>
            </w:r>
          </w:p>
        </w:tc>
        <w:tc>
          <w:tcPr>
            <w:tcW w:w="1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jw.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</w:tr>
      <w:tr w:rsidR="00157D5D" w:rsidRPr="00157D5D" w:rsidTr="00157D5D">
        <w:trPr>
          <w:trHeight w:val="551"/>
        </w:trPr>
        <w:tc>
          <w:tcPr>
            <w:tcW w:w="6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Bookman Old Style" w:eastAsia="Times New Roman" w:hAnsi="Bookman Old Style" w:cs="Times New Roman"/>
                <w:sz w:val="24"/>
                <w:szCs w:val="20"/>
              </w:rPr>
              <w:t> 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c) z surowca sztucznego (żużle pomiedziowe i stalownicze)</w:t>
            </w:r>
          </w:p>
        </w:tc>
        <w:tc>
          <w:tcPr>
            <w:tcW w:w="1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kl. I; gat.1</w:t>
            </w:r>
          </w:p>
        </w:tc>
      </w:tr>
      <w:tr w:rsidR="00157D5D" w:rsidRPr="00157D5D" w:rsidTr="00157D5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Kruszywo łamane zwykłe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wg PN-B-11112:1996 [2]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kl. I, II; gat.1, 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5D" w:rsidRPr="00157D5D" w:rsidTr="00157D5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Żwir i mieszanka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wg PN-B-11111:1996 [1]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kl. I, II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5D" w:rsidRPr="00157D5D" w:rsidTr="00157D5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Grys i żwir kruszony z naturalnie rozdrobnionego surowca skalnego wg WT/MK-CZDP 84 [15]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kl. I, II; gat.1, 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kl. I; gat.1</w:t>
            </w:r>
          </w:p>
        </w:tc>
      </w:tr>
      <w:tr w:rsidR="00157D5D" w:rsidRPr="00157D5D" w:rsidTr="00157D5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Piasek wg PN-B-11113:1996 [3]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gat. 1, 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5D" w:rsidRPr="00157D5D" w:rsidTr="00157D5D">
        <w:tc>
          <w:tcPr>
            <w:tcW w:w="6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Wypełniacz mineralny: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a) wg PN-S-96504:1961[9]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92" w:hanging="29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b) innego pochodzenia wg  orzeczenia laboratoryjnego</w:t>
            </w:r>
          </w:p>
        </w:tc>
        <w:tc>
          <w:tcPr>
            <w:tcW w:w="1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podstawowy,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zastępczy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pyły z odpylania,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popioły lotne </w:t>
            </w:r>
          </w:p>
        </w:tc>
        <w:tc>
          <w:tcPr>
            <w:tcW w:w="1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podstawowy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5D" w:rsidRPr="00157D5D" w:rsidTr="00157D5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Asfalt drogowy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wg PN-C-96170:1965 [6]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 50, D 70,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 100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 50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3)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, D 70</w:t>
            </w:r>
          </w:p>
        </w:tc>
      </w:tr>
      <w:tr w:rsidR="00157D5D" w:rsidRPr="00157D5D" w:rsidTr="00157D5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Polimeroasfalt drogowy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wg TWT PAD-97 [13]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DE80 A,B,C,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DP80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DE80 A,B,C,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DP80</w:t>
            </w:r>
          </w:p>
        </w:tc>
      </w:tr>
      <w:tr w:rsidR="00157D5D" w:rsidRPr="00157D5D" w:rsidTr="00157D5D">
        <w:trPr>
          <w:trHeight w:val="1590"/>
        </w:trPr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1)</w:t>
            </w:r>
            <w:r w:rsidRPr="00157D5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 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tylko pod względem ścieralności w bębnie kulowym, pozostałe cechy jak dla kl. I; 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gat. 1</w:t>
            </w:r>
          </w:p>
          <w:p w:rsidR="00157D5D" w:rsidRPr="00157D5D" w:rsidRDefault="00157D5D" w:rsidP="00157D5D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2)</w:t>
            </w:r>
            <w:r w:rsidRPr="00157D5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 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tylko dolomity kl. I, gat.1 w ilości 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A3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50% m/m we frakcji grysowej w mieszance z       innymi kruszywami, w ilości 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A3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100% m/m we frakcji piaskowej oraz kwarcyty i piaskowce bez ograniczenia ilościowego</w:t>
            </w:r>
          </w:p>
          <w:p w:rsidR="00157D5D" w:rsidRPr="00157D5D" w:rsidRDefault="00157D5D" w:rsidP="00157D5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Bookman Old Style" w:eastAsia="Times New Roman" w:hAnsi="Bookman Old Style" w:cs="Times New Roman"/>
                <w:sz w:val="24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3)</w:t>
            </w:r>
            <w:r w:rsidRPr="00157D5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 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preferowany rodzaj asfaltu</w:t>
            </w:r>
          </w:p>
        </w:tc>
      </w:tr>
    </w:tbl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120" w:line="240" w:lineRule="auto"/>
        <w:ind w:left="1134" w:hanging="1134"/>
        <w:jc w:val="both"/>
        <w:rPr>
          <w:rFonts w:ascii="Bookman Old Style" w:eastAsia="Times New Roman" w:hAnsi="Bookman Old Style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Tablica 2. Wymagania wobec materiałów do warstwy wiążącej, wyrównawczej i wzmacniającej z betonu asfaltowego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496"/>
        <w:gridCol w:w="3685"/>
        <w:gridCol w:w="1701"/>
        <w:gridCol w:w="1559"/>
      </w:tblGrid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Rodzaj materiału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Wymagania wobec materiałów w zależności od kategorii ruchu</w:t>
            </w:r>
          </w:p>
        </w:tc>
      </w:tr>
      <w:tr w:rsidR="00157D5D" w:rsidRPr="00157D5D" w:rsidTr="00157D5D"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Bookman Old Style" w:eastAsia="Times New Roman" w:hAnsi="Bookman Old Style" w:cs="Times New Roman"/>
                <w:sz w:val="24"/>
                <w:szCs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nr normy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 1 lub KR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 3 do KR 6</w:t>
            </w:r>
          </w:p>
        </w:tc>
      </w:tr>
      <w:tr w:rsidR="00157D5D" w:rsidRPr="00157D5D" w:rsidTr="00157D5D">
        <w:trPr>
          <w:trHeight w:val="645"/>
        </w:trPr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Kruszywo łamane granulowane wg PN-B-11112:1996 [2], PN-B-11115:1998 [4]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a) z surowca skalnego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kl. I, II; gat.1, 2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kl. I, II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1)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; gat.1, 2</w:t>
            </w:r>
          </w:p>
        </w:tc>
      </w:tr>
      <w:tr w:rsidR="00157D5D" w:rsidRPr="00157D5D" w:rsidTr="00157D5D">
        <w:trPr>
          <w:trHeight w:val="480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Bookman Old Style" w:eastAsia="Times New Roman" w:hAnsi="Bookman Old Style" w:cs="Times New Roman"/>
                <w:sz w:val="24"/>
                <w:szCs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14" w:hanging="2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b) z surowca sztucznego (żużle pomiedziowe i stalownicze)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kl. I; gat. 1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Kruszywo łamane zwykłe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wg PN-B-11112:1996 [2]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kl. I, II; gat.1,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Żwir i mieszanka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wg PN-B-11111:1996 [1]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kl. I, II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Grys i żwir kruszony z naturalnie rozdrobnionego surowca skalnego wg WT/MK-CZDP 84 [15]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kl. I, II; gat.1,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kl. I, II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1)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gat.1, 2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Piasek wg PN-B-11113:1996 [3]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gat. 1,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5D" w:rsidRPr="00157D5D" w:rsidTr="00157D5D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Wypełniacz mineralny: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a) wg PN-S-96504:1961[9]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b) innego pochodzenia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wg orzeczenia laboratoryjnego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podstawowy,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zastępczy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pyły z odpylania,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popioły lotne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podstawowy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Asfalt drogowy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wg PN-C-96170:1965 [6]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 50, D 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 50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Polimeroasfalt drogowy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wg TWT PAD-97 [13]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DE30 A,B,C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DE80 A,B,C,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DP30,DP80</w:t>
            </w:r>
          </w:p>
        </w:tc>
      </w:tr>
      <w:tr w:rsidR="00157D5D" w:rsidRPr="00157D5D" w:rsidTr="00157D5D">
        <w:tc>
          <w:tcPr>
            <w:tcW w:w="7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1) tylko pod względem ścieralności w bębnie kulowym, inne cechy jak dla kl. I; gat. 1</w:t>
            </w:r>
          </w:p>
        </w:tc>
      </w:tr>
    </w:tbl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0"/>
        </w:rPr>
      </w:pPr>
      <w:r w:rsidRPr="00157D5D">
        <w:rPr>
          <w:rFonts w:ascii="Bookman Old Style" w:eastAsia="Times New Roman" w:hAnsi="Bookman Old Style" w:cs="Times New Roman"/>
          <w:sz w:val="24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Dla kategorii ruchu KR 1 lub KR 2 dopuszcza się stosowanie wypełniacza innego pochodzenia, np. pyły z odpylania, popioły lotne z węgla kamiennego, na podstawie orzeczenia laboratoryjnego i za zgodą Inżyniera.</w:t>
      </w:r>
    </w:p>
    <w:p w:rsidR="00157D5D" w:rsidRPr="00157D5D" w:rsidRDefault="00157D5D" w:rsidP="00157D5D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5" w:name="_Toc405274762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2.5. Kruszywo</w:t>
      </w:r>
      <w:bookmarkEnd w:id="15"/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W zależności od kategorii ruchu i warstwy należy stosować kruszywa podane w tablicy 1 i 2.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Składowanie kruszywa powinno odbywać się w warunkach zabezpieczających je przed zanieczyszczeniem i zmieszaniem z innymi asortymentami kruszywa lub jego frakcjami.</w:t>
      </w:r>
    </w:p>
    <w:p w:rsidR="00157D5D" w:rsidRPr="00157D5D" w:rsidRDefault="00157D5D" w:rsidP="00157D5D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6" w:name="_Toc405274763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2.6. Asfalt upłynniony</w:t>
      </w:r>
      <w:bookmarkEnd w:id="16"/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Należy stosować asfalt upłynniony spełniający wymagania określone w PN-C-96173:1974 [7].</w:t>
      </w:r>
    </w:p>
    <w:p w:rsidR="00157D5D" w:rsidRPr="00157D5D" w:rsidRDefault="00157D5D" w:rsidP="00157D5D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7" w:name="_Toc405274764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2.7. Emulsja asfaltowa kationowa</w:t>
      </w:r>
      <w:bookmarkEnd w:id="17"/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Należy stosować drogowe kationowe emulsje asfaltowe spełniające wymagania określone w WT.EmA-99 [14]. </w:t>
      </w:r>
    </w:p>
    <w:p w:rsidR="00157D5D" w:rsidRPr="00157D5D" w:rsidRDefault="00157D5D" w:rsidP="00157D5D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18" w:name="_Toc405274765"/>
      <w:bookmarkStart w:id="19" w:name="_Toc498489822"/>
      <w:bookmarkStart w:id="20" w:name="_Toc52261193"/>
      <w:r w:rsidRPr="00157D5D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lastRenderedPageBreak/>
        <w:t>3. SPRZĘT</w:t>
      </w:r>
      <w:bookmarkEnd w:id="18"/>
      <w:bookmarkEnd w:id="19"/>
      <w:bookmarkEnd w:id="20"/>
    </w:p>
    <w:p w:rsidR="00157D5D" w:rsidRPr="00157D5D" w:rsidRDefault="00157D5D" w:rsidP="00157D5D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21" w:name="_Toc405274766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3.1. Ogólne wymagania dotyczące sprzętu</w:t>
      </w:r>
      <w:bookmarkEnd w:id="21"/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Ogólne wymagania dotyczące sprzętu podano w OST D-M-00.00.00 „Wymagania ogólne” pkt 3.</w:t>
      </w:r>
    </w:p>
    <w:p w:rsidR="00157D5D" w:rsidRPr="00157D5D" w:rsidRDefault="00157D5D" w:rsidP="00157D5D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22" w:name="_Toc405274767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3.2. Sprzęt do wykonania nawierzchni z betonu asfaltowego</w:t>
      </w:r>
      <w:bookmarkEnd w:id="22"/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Wykonawca przystępujący do wykonania warstw nawierzchni z betonu asfaltowego powinien wykazać się możliwością korzystania z następującego sprzętu: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wytwórni  (otaczarki) o mieszaniu cyklicznym lub ciągłym do wytwarzania mieszanek mineralno-asfaltowych,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układarek do układania mieszanek mineralno-asfaltowych typu zagęszczanego,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skrapiarek,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walców lekkich, średnich i ciężkich ,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walców stalowych gładkich ,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walców ogumionych,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szczotek mechanicznych lub/i innych urządzeń czyszczących,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samochodów samowyładowczych z przykryciem  lub termosów.</w:t>
      </w:r>
    </w:p>
    <w:p w:rsidR="00157D5D" w:rsidRPr="00157D5D" w:rsidRDefault="00157D5D" w:rsidP="00157D5D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23" w:name="_Toc405274768"/>
      <w:bookmarkStart w:id="24" w:name="_Toc498489823"/>
      <w:bookmarkStart w:id="25" w:name="_Toc52261194"/>
      <w:r w:rsidRPr="00157D5D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4. TRANSPORT</w:t>
      </w:r>
      <w:bookmarkEnd w:id="23"/>
      <w:bookmarkEnd w:id="24"/>
      <w:bookmarkEnd w:id="25"/>
    </w:p>
    <w:p w:rsidR="00157D5D" w:rsidRPr="00157D5D" w:rsidRDefault="00157D5D" w:rsidP="00157D5D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26" w:name="_Toc405274769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4.1. Ogólne wymagania dotyczące transportu</w:t>
      </w:r>
      <w:bookmarkEnd w:id="26"/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Ogólne wymagania dotyczące transportu podano w OST D-M-00.00.00 „Wymagania ogólne” pkt 4.</w:t>
      </w:r>
    </w:p>
    <w:p w:rsidR="00157D5D" w:rsidRPr="00157D5D" w:rsidRDefault="00157D5D" w:rsidP="00157D5D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27" w:name="_Toc405274770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4.2. Transport materiałów</w:t>
      </w:r>
      <w:bookmarkEnd w:id="27"/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4.2.1.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Asfalt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Asfalt należy przewozić zgodnie z zasadami podanymi w PN-C-04024:1991 [5].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Transport asfaltów drogowych może odbywać się w:</w:t>
      </w:r>
    </w:p>
    <w:p w:rsidR="00157D5D" w:rsidRPr="00157D5D" w:rsidRDefault="00157D5D" w:rsidP="00157D5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rPr>
          <w:rFonts w:ascii="Century Gothic" w:eastAsia="Times New Roman" w:hAnsi="Century Gothic" w:cs="Times New Roman"/>
          <w:b/>
          <w:sz w:val="28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cysternach kolejowych,</w:t>
      </w:r>
    </w:p>
    <w:p w:rsidR="00157D5D" w:rsidRPr="00157D5D" w:rsidRDefault="00157D5D" w:rsidP="00157D5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rPr>
          <w:rFonts w:ascii="Century Gothic" w:eastAsia="Times New Roman" w:hAnsi="Century Gothic" w:cs="Times New Roman"/>
          <w:b/>
          <w:sz w:val="28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cysternach samochodowych,</w:t>
      </w:r>
    </w:p>
    <w:p w:rsidR="00157D5D" w:rsidRPr="00157D5D" w:rsidRDefault="00157D5D" w:rsidP="00157D5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rPr>
          <w:rFonts w:ascii="Century Gothic" w:eastAsia="Times New Roman" w:hAnsi="Century Gothic" w:cs="Times New Roman"/>
          <w:b/>
          <w:sz w:val="28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bębnach blaszanych,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12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lub innych pojemnikach stalowych, zaakceptowanych przez Inżyniera.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4.2.2.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Polimeroasfalt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Polimeroasfalt należy przewozić zgodnie z zasadami podanymi w TWT-PAD-97 IBDiM [13] oraz w aprobacie technicznej.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4.2.3.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Wypełniacz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Wypełniacz luzem należy przewozić w cysternach przystosowanych do przewozu materiałów sypkich, umożliwiających rozładunek pneumatyczny.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Wypełniacz workowany można przewozić dowolnymi środkami transportu w sposób zabezpieczony przed zawilgoceniem i uszkodzeniem worków.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4.2.4.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Kruszywo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4.2.5.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Mieszanka betonu asfaltowego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Mieszankę betonu asfaltowego należy przewozić pojazdami samowyładowczymi z przykryciem w czasie transportu i podczas oczekiwania na rozładunek.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Czas transportu od załadunku do rozładunku nie powinien przekraczać 2 godzin z jednoczesnym spełnieniem warunku zachowania temperatury wbudowania.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Zaleca się stosowanie samochodów termosów z podwójnymi ścianami skrzyni wyposażonej w system ogrzewczy.</w:t>
      </w:r>
    </w:p>
    <w:p w:rsidR="00157D5D" w:rsidRPr="00157D5D" w:rsidRDefault="00157D5D" w:rsidP="00157D5D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28" w:name="_Toc405274771"/>
      <w:bookmarkStart w:id="29" w:name="_Toc498489824"/>
      <w:bookmarkStart w:id="30" w:name="_Toc52261195"/>
      <w:r w:rsidRPr="00157D5D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5. WYKONANIE ROBÓT</w:t>
      </w:r>
      <w:bookmarkEnd w:id="28"/>
      <w:bookmarkEnd w:id="29"/>
      <w:bookmarkEnd w:id="30"/>
    </w:p>
    <w:p w:rsidR="00157D5D" w:rsidRPr="00157D5D" w:rsidRDefault="00157D5D" w:rsidP="00157D5D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31" w:name="_Toc405274772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5.1. Ogólne zasady wykonania robót</w:t>
      </w:r>
      <w:bookmarkEnd w:id="31"/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Ogólne zasady wykonania robót podano w OST D-M-00.00.00 „Wymagania ogólne” pkt 5.</w:t>
      </w:r>
    </w:p>
    <w:p w:rsidR="00157D5D" w:rsidRPr="00157D5D" w:rsidRDefault="00157D5D" w:rsidP="00157D5D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bookmarkStart w:id="32" w:name="_Toc405274773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5.2. Projektowanie mieszanki mineralno-asfaltowej</w:t>
      </w:r>
      <w:bookmarkEnd w:id="32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Przed przystąpieniem do robót, w terminie uzgodnionym z Inżynierem, Wykonawca dostarczy Inżynierowi do akceptacji projekt składu mieszanki mineralno-asfaltowej oraz wyniki badań laboratoryjnych poszczególnych składników i próbki materiałów pobrane w obecności Inżyniera do wykonania badań kontrolnych przez Inwestora.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Projektowanie mieszanki mineralno-asfaltowej polega na: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doborze składników mieszanki mineralnej,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doborze optymalnej ilości asfaltu,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określeniu jej właściwości i porównaniu wyników z założeniami projektowymi.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Krzywa uziarnienia mieszanki mineralnej powinna mieścić się w polu dobrego uziarnienia wyznaczonego przez krzywe graniczne.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5.2.1.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Warstwa ścieralna z betonu asfaltowego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Rzędne krzywych granicznych uziarnienia mieszanek mineralnych do warstwy ścieralnej z betonu asfaltowego oraz orientacyjne zawartości asfaltu podano w tablicy 3.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Tablica 3.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Rzędne krzywych granicznych uziarnienia mieszanki mineralnej do warstwy ścieralnej z betonu asfaltowego oraz orientacyjne  zawartości asfaltu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1077" w:hanging="107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/>
      </w:tblPr>
      <w:tblGrid>
        <w:gridCol w:w="1414"/>
        <w:gridCol w:w="899"/>
        <w:gridCol w:w="948"/>
        <w:gridCol w:w="992"/>
        <w:gridCol w:w="850"/>
        <w:gridCol w:w="901"/>
        <w:gridCol w:w="900"/>
        <w:gridCol w:w="893"/>
      </w:tblGrid>
      <w:tr w:rsidR="00157D5D" w:rsidRPr="00157D5D" w:rsidTr="00157D5D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Bookman Old Style" w:eastAsia="Times New Roman" w:hAnsi="Bookman Old Style" w:cs="Times New Roman"/>
                <w:sz w:val="24"/>
                <w:szCs w:val="20"/>
              </w:rPr>
              <w:t> </w:t>
            </w:r>
          </w:p>
        </w:tc>
        <w:tc>
          <w:tcPr>
            <w:tcW w:w="63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Rzędne krzywych granicznych MM w zależności od kategorii ruchu</w:t>
            </w:r>
          </w:p>
        </w:tc>
      </w:tr>
      <w:tr w:rsidR="00157D5D" w:rsidRPr="00157D5D" w:rsidTr="00157D5D">
        <w:tc>
          <w:tcPr>
            <w:tcW w:w="1414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Wymiar oczek </w:t>
            </w:r>
          </w:p>
        </w:tc>
        <w:tc>
          <w:tcPr>
            <w:tcW w:w="2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 1 lub KR 2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KR 3 do KR 6</w:t>
            </w:r>
          </w:p>
        </w:tc>
      </w:tr>
      <w:tr w:rsidR="00157D5D" w:rsidRPr="00157D5D" w:rsidTr="00157D5D">
        <w:tc>
          <w:tcPr>
            <w:tcW w:w="1414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sit 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Century Schoolbook" w:char="0023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, mm</w:t>
            </w:r>
          </w:p>
        </w:tc>
        <w:tc>
          <w:tcPr>
            <w:tcW w:w="63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Mieszanka mineralna, mm</w:t>
            </w:r>
          </w:p>
        </w:tc>
      </w:tr>
      <w:tr w:rsidR="00157D5D" w:rsidRPr="00157D5D" w:rsidTr="00157D5D">
        <w:tc>
          <w:tcPr>
            <w:tcW w:w="1414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Zawartość asfaltu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od  0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do 20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0 do16    lub od  0 do 12,8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od 0 do 8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lub od  0 do 6,3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od  0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do 20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od  0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do 20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1)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od  0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 16 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od  0 do12,8 </w:t>
            </w:r>
          </w:p>
        </w:tc>
      </w:tr>
      <w:tr w:rsidR="00157D5D" w:rsidRPr="00157D5D" w:rsidTr="00157D5D">
        <w:tc>
          <w:tcPr>
            <w:tcW w:w="1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Przechodzi przez: 25,0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16,0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9,6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zawartość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ziarn &gt; 2,0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0,85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0,42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0,30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0,15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88÷100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(41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71)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35÷64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(36÷65)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90÷100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(29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59)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88÷100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(62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71)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90÷100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(64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79)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90÷100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(58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70)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87÷100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(52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65)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57D5D" w:rsidRPr="00157D5D" w:rsidTr="00157D5D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Orientacyjna zawartość asfaltu w MMA, % m/m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5,5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4,5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4,3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157D5D" w:rsidRPr="00157D5D" w:rsidTr="00157D5D">
        <w:tc>
          <w:tcPr>
            <w:tcW w:w="77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1) mieszanka o uziarnieniu nieciągłym; uziarnienie nietypowe dla MM betonu asfaltowego</w:t>
            </w:r>
          </w:p>
        </w:tc>
      </w:tr>
    </w:tbl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Krzywe graniczne uziarnienia mieszanek mineralnych do warstwy ścieralnej z betonu asfaltowego przedstawiono na rysunkach od 1do 7.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lastRenderedPageBreak/>
        <w:drawing>
          <wp:anchor distT="0" distB="0" distL="114300" distR="114300" simplePos="0" relativeHeight="251651584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67250" cy="2952750"/>
            <wp:effectExtent l="19050" t="0" r="0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952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Rys. 1. Krzywe graniczne uziarnienia mieszanki mineralnej BA od 0 do 20 mm do warstwy ścieralnej nawierzchni drogi o obciążeniu ruchem  dla KR1 lub KR2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2608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67250" cy="2971800"/>
            <wp:effectExtent l="19050" t="0" r="0" b="0"/>
            <wp:wrapTopAndBottom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971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Rys. 2.  Krzywe graniczne uziarnienia mieszanki mineralnej BA od 0 do 16mm, od 0 do 12,8 mm  do warstwy ścieralnej nawierzchni drogi o obciążeniu ruchem  KR1 lub KR2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lastRenderedPageBreak/>
        <w:drawing>
          <wp:anchor distT="0" distB="0" distL="114300" distR="114300" simplePos="0" relativeHeight="251653632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3057525"/>
            <wp:effectExtent l="19050" t="0" r="9525" b="0"/>
            <wp:wrapTopAndBottom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057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Rys. 3.  Krzywe graniczne uziarnienia mieszanki mineralnej BA od 0 do 8mm, od 0 do 6,3 mm do warstwy ścieralnej nawierzchni drogi o obciążeniu ruchem nawierzchni drogi o obciążeniu ruchem KR1 lub KR2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4656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3057525"/>
            <wp:effectExtent l="19050" t="0" r="9525" b="0"/>
            <wp:wrapTopAndBottom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057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Rys. 4. Krzywe graniczne uziarnienia mieszanki mineralnej BA od 0 do 20 mm do warstwy ścieralnej nawierzchni drogi o obciążeniu ruchem od KR3 do KR6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lastRenderedPageBreak/>
        <w:drawing>
          <wp:anchor distT="0" distB="0" distL="114300" distR="114300" simplePos="0" relativeHeight="251655680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3048000"/>
            <wp:effectExtent l="19050" t="0" r="9525" b="0"/>
            <wp:wrapTopAndBottom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04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Rys. 5.  Krzywe graniczne uziarnienia mieszanki mineralnej BA od 0 do 20 mm (mieszanka o nieciągłym uziarnieniu) do warstwy ścieralnej nawierzchni drogi o obciążeniu ruchem od KR3 do KR6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6704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3038475"/>
            <wp:effectExtent l="19050" t="0" r="9525" b="0"/>
            <wp:wrapTopAndBottom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038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Rys. 6. Krzywe graniczne uziarnienia mieszanki mineralnej BA od 0 do 16 mm do warstwy ścieralnej nawierzchni drogi o obciążeniu ruchem od KR3 do KR6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lastRenderedPageBreak/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3133725"/>
            <wp:effectExtent l="19050" t="0" r="9525" b="0"/>
            <wp:wrapTopAndBottom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13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Rys. 7. Krzywe graniczne uziarnienia mieszanki mineralnej BA od 0 do 12,8 mm do warstwy ścieralnej nawierzchni drogi o obciążeniu ruchem od KR3 do KR6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Skład mieszanki mineralno-asfaltowej powinien być ustalony na podstawie badań próbek wykonanych wg metody Marshalla. Próbki powinny spełniać wymagania podane w tablicy 4 lp. od 1 do 5.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Wykonana warstwa ścieralna z betonu asfaltowego powinna spełniać wymagania podane w tablicy 4 lp. od 6 do 8.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5.2.2.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Warstwa wiążąca, wyrównawcza i wzmacniająca z betonu asfaltowego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Rzędne krzywych granicznych uziarnienia mieszanek mineralnych do warstwy wiążącej, wyrównawczej i wzmacniającej z betonu asfaltowego oraz orientacyjne zawartości asfaltu podano w tablicy 5.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Krzywe graniczne uziarnienia mieszanek mineralnych do warstwy wiążącej, wyrównawczej i wzmacniającej z betonu asfaltowego przedstawiono na rysunkach 8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sym w:font="Symbol" w:char="00B8"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13.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Skład mieszanki mineralno-asfaltowej powinien być ustalony na podstawie badań próbek wykonanych wg metody Marshalla; próbki powinny spełniać wymagania podane w tablicy 6 lp. od 1 do 5.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Wykonana warstwa wiążąca, wyrównawcza i wzmacniająca z betonu asfaltowego powinna spełniać wymagania podane w tablicy 6 lp. od 6 do 8.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120" w:line="240" w:lineRule="auto"/>
        <w:ind w:left="851" w:hanging="851"/>
        <w:jc w:val="both"/>
        <w:rPr>
          <w:rFonts w:ascii="Bookman Old Style" w:eastAsia="Times New Roman" w:hAnsi="Bookman Old Style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Tablica 4. Wymagania wobec mieszanek mineralno-asfaltowych oraz warstwy ścieralnej z betonu asfaltowego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/>
      </w:tblPr>
      <w:tblGrid>
        <w:gridCol w:w="426"/>
        <w:gridCol w:w="3969"/>
        <w:gridCol w:w="1632"/>
        <w:gridCol w:w="1344"/>
      </w:tblGrid>
      <w:tr w:rsidR="00157D5D" w:rsidRPr="00157D5D" w:rsidTr="00157D5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Właściwości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Wymagania wobec MMA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i warstwy ścieralnej z BA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 zależności od kategorii ruchu</w:t>
            </w:r>
          </w:p>
        </w:tc>
      </w:tr>
      <w:tr w:rsidR="00157D5D" w:rsidRPr="00157D5D" w:rsidTr="00157D5D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Bookman Old Style" w:eastAsia="Times New Roman" w:hAnsi="Bookman Old Style" w:cs="Times New Roman"/>
                <w:sz w:val="24"/>
                <w:szCs w:val="20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Bookman Old Style" w:eastAsia="Times New Roman" w:hAnsi="Bookman Old Style" w:cs="Times New Roman"/>
                <w:sz w:val="24"/>
                <w:szCs w:val="20"/>
              </w:rPr>
              <w:t> 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 1lub KR 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 3 do KR 6</w:t>
            </w:r>
          </w:p>
        </w:tc>
      </w:tr>
      <w:tr w:rsidR="00157D5D" w:rsidRPr="00157D5D" w:rsidTr="00157D5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Moduł sztywności pełzania 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1)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, MPa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nie wymaga się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3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14,0 (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3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18)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4)</w:t>
            </w:r>
          </w:p>
        </w:tc>
      </w:tr>
      <w:tr w:rsidR="00157D5D" w:rsidRPr="00157D5D" w:rsidTr="00157D5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Stabilność próbek wg metody Marshalla w temperaturze 60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C, kN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3"/>
            </w:r>
            <w:r w:rsidRPr="00157D5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5,5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3"/>
            </w:r>
            <w:r w:rsidRPr="00157D5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3)</w:t>
            </w:r>
          </w:p>
        </w:tc>
      </w:tr>
      <w:tr w:rsidR="00157D5D" w:rsidRPr="00157D5D" w:rsidTr="00157D5D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Odkształcenie próbek jw., mm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2,0 do 5,0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2,0 do 4,5</w:t>
            </w:r>
          </w:p>
        </w:tc>
      </w:tr>
      <w:tr w:rsidR="00157D5D" w:rsidRPr="00157D5D" w:rsidTr="00157D5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Wolna przestrzeń w próbkach jw., % v/v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1,5 do 4,5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2,0 do 4,0</w:t>
            </w:r>
          </w:p>
        </w:tc>
      </w:tr>
      <w:tr w:rsidR="00157D5D" w:rsidRPr="00157D5D" w:rsidTr="00157D5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Wypełnienie wolnej przestrzeni w próbkach  jw., %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75,0 do 90,0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78,0 do 86,0</w:t>
            </w:r>
          </w:p>
        </w:tc>
      </w:tr>
      <w:tr w:rsidR="00157D5D" w:rsidRPr="00157D5D" w:rsidTr="00157D5D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Grubość w cm warstwy z MMA o uziarnieniu: 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left="7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od 0 mm do 6,3 mm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left="7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od 0 mm do 8,0 mm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left="7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od 0 mm do 12,8 mm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left="7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od 0 mm do 16,0 mm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left="7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od 0 mm do 20,0 mm</w:t>
            </w:r>
          </w:p>
        </w:tc>
        <w:tc>
          <w:tcPr>
            <w:tcW w:w="16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1,5 do 4,0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2,0 do 4,0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3,5 do 5,0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od 4,0 do 5,0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5,0 do 7,0</w:t>
            </w:r>
          </w:p>
        </w:tc>
        <w:tc>
          <w:tcPr>
            <w:tcW w:w="13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3,5 do 5,0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od 4,0 do 5,0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5,0 do 7,0</w:t>
            </w:r>
          </w:p>
        </w:tc>
      </w:tr>
      <w:tr w:rsidR="00157D5D" w:rsidRPr="00157D5D" w:rsidTr="00157D5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Wskaźnik zagęszczenia warstwy,  %</w:t>
            </w: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3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98,0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3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98,0</w:t>
            </w:r>
          </w:p>
        </w:tc>
      </w:tr>
      <w:tr w:rsidR="00157D5D" w:rsidRPr="00157D5D" w:rsidTr="00157D5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Wolna przestrzeń w warstwie, % (v/v)</w:t>
            </w: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1,5 do 5,0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3,0 do 5,0</w:t>
            </w:r>
          </w:p>
        </w:tc>
      </w:tr>
      <w:tr w:rsidR="00157D5D" w:rsidRPr="00157D5D" w:rsidTr="00157D5D">
        <w:trPr>
          <w:trHeight w:val="1605"/>
        </w:trPr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6" w:hanging="3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1) oznaczony wg wytycznych IBDiM, Informacje, instrukcje - zeszyt nr 48 [16], dotyczy tylko fazy projektowania składu MMA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 w:hanging="3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2)   próbki zagęszczone 2 x 50 uderzeń ubijaka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3)   próbki zagęszczone 2 x 75 uderzeń ubijaka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4)   specjalne warunki, obciążenie ruchem powolnym, stacjonarnym, skanalizowanym, itp.</w:t>
            </w:r>
          </w:p>
        </w:tc>
      </w:tr>
    </w:tbl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120" w:line="240" w:lineRule="auto"/>
        <w:ind w:left="992" w:hanging="99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Tablica 5. Rzędne krzywych granicznych uziarnienia mieszanek do warstwy wiążącej, wyrównawczej i wzmacniającej z betonu asfaltowego oraz  orientacyjne zawartości asfaltu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/>
      </w:tblPr>
      <w:tblGrid>
        <w:gridCol w:w="1724"/>
        <w:gridCol w:w="828"/>
        <w:gridCol w:w="992"/>
        <w:gridCol w:w="992"/>
        <w:gridCol w:w="993"/>
        <w:gridCol w:w="992"/>
        <w:gridCol w:w="992"/>
      </w:tblGrid>
      <w:tr w:rsidR="00157D5D" w:rsidRPr="00157D5D" w:rsidTr="00157D5D"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Bookman Old Style" w:eastAsia="Times New Roman" w:hAnsi="Bookman Old Style" w:cs="Times New Roman"/>
                <w:sz w:val="24"/>
                <w:szCs w:val="20"/>
              </w:rPr>
              <w:t> </w:t>
            </w:r>
          </w:p>
        </w:tc>
        <w:tc>
          <w:tcPr>
            <w:tcW w:w="5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Rzędne krzywych granicznych uziarnienia MM w zależności od kategorii ruchu</w:t>
            </w:r>
          </w:p>
        </w:tc>
      </w:tr>
      <w:tr w:rsidR="00157D5D" w:rsidRPr="00157D5D" w:rsidTr="00157D5D">
        <w:tc>
          <w:tcPr>
            <w:tcW w:w="1724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Wymiar oczek sit</w:t>
            </w:r>
          </w:p>
        </w:tc>
        <w:tc>
          <w:tcPr>
            <w:tcW w:w="2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 1 lub KR 2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 3  do  KR 6</w:t>
            </w:r>
          </w:p>
        </w:tc>
      </w:tr>
      <w:tr w:rsidR="00157D5D" w:rsidRPr="00157D5D" w:rsidTr="00157D5D">
        <w:tc>
          <w:tcPr>
            <w:tcW w:w="1724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Courier New" w:char="0023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, mm</w:t>
            </w:r>
          </w:p>
        </w:tc>
        <w:tc>
          <w:tcPr>
            <w:tcW w:w="5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Mieszanka mineralna, mm</w:t>
            </w:r>
          </w:p>
        </w:tc>
      </w:tr>
      <w:tr w:rsidR="00157D5D" w:rsidRPr="00157D5D" w:rsidTr="00157D5D">
        <w:tc>
          <w:tcPr>
            <w:tcW w:w="1724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Bookman Old Style" w:eastAsia="Times New Roman" w:hAnsi="Bookman Old Style" w:cs="Times New Roman"/>
                <w:sz w:val="24"/>
                <w:szCs w:val="20"/>
              </w:rPr>
              <w:t> 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od 0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do 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od 0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do 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od 0 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do 12,8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od 0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do 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od 0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do 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0 do 16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</w:tr>
      <w:tr w:rsidR="00157D5D" w:rsidRPr="00157D5D" w:rsidTr="00157D5D">
        <w:tc>
          <w:tcPr>
            <w:tcW w:w="1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Przechodzi przez: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31,5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16,0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9,6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zawartość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ziarn &gt; 2,0 mm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0,85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0,42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0,30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0,15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87÷ 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(45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70)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88÷100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92 60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(46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70)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85÷100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(45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65)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84÷100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(59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75)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87÷100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(59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75)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87÷100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(55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70)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57D5D" w:rsidRPr="00157D5D" w:rsidTr="00157D5D"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Orientacyjna zawartość asfaltu w MMA,  % m/m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4,3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4,3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4,5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4,3</w:t>
            </w:r>
            <w:r w:rsidRPr="00157D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ym w:font="Symbol" w:char="00B8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5,8</w:t>
            </w:r>
          </w:p>
        </w:tc>
      </w:tr>
      <w:tr w:rsidR="00157D5D" w:rsidRPr="00157D5D" w:rsidTr="00157D5D">
        <w:tc>
          <w:tcPr>
            <w:tcW w:w="75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1) Tylko do warstwy wyrównawczej</w:t>
            </w:r>
          </w:p>
        </w:tc>
      </w:tr>
    </w:tbl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Krzywe graniczne uziarnienia mieszanek mineralnych do warstwy wiążącej, wyrównawczej i wzmacniającej z betonu asfaltowego przedstawiono na rysunkach od 8 do 13.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0"/>
        </w:rPr>
      </w:pPr>
      <w:r w:rsidRPr="00157D5D">
        <w:rPr>
          <w:rFonts w:ascii="Bookman Old Style" w:eastAsia="Times New Roman" w:hAnsi="Bookman Old Style" w:cs="Times New Roman"/>
          <w:sz w:val="24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0"/>
        </w:rPr>
      </w:pPr>
      <w:r w:rsidRPr="00157D5D">
        <w:rPr>
          <w:rFonts w:ascii="Bookman Old Style" w:eastAsia="Times New Roman" w:hAnsi="Bookman Old Style" w:cs="Times New Roman"/>
          <w:sz w:val="24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lastRenderedPageBreak/>
        <w:drawing>
          <wp:anchor distT="0" distB="0" distL="114300" distR="114300" simplePos="0" relativeHeight="251658752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2971800"/>
            <wp:effectExtent l="19050" t="0" r="9525" b="0"/>
            <wp:wrapTopAndBottom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971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Rys. 8.  Krzywe graniczne uziarnienia mieszanki mineralnej BA od 0 do 20 mm do warstwy wiążącej, wyrównawczej i wzmacniającej nawierzchni drogi o obciążeniu ruchem KR1 lub KR2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2962275"/>
            <wp:effectExtent l="19050" t="0" r="9525" b="0"/>
            <wp:wrapTopAndBottom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962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Rys. 9.  Krzywe graniczne uziarnienia mieszanki mineralnej BA od 0 do 16 mm do warstwy wiążącej, wyrównawczej i wzmacniającej nawierzchni drogi o obciążeniu ruchem KR1 lub KR2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lastRenderedPageBreak/>
        <w:drawing>
          <wp:anchor distT="0" distB="0" distL="114300" distR="114300" simplePos="0" relativeHeight="251660800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2952750"/>
            <wp:effectExtent l="19050" t="0" r="9525" b="0"/>
            <wp:wrapTopAndBottom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952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Rys. 10.  Krzywe graniczne uziarnienia mieszanki mineralnej BA od 0 do 12,8 mm do warstwy wiążącej, wyrównawczej i wzmacniającej nawierzchni drogi o obciążeniu ruchem KR1 lub KR2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1824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714875" cy="3000375"/>
            <wp:effectExtent l="19050" t="0" r="9525" b="0"/>
            <wp:wrapTopAndBottom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000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Rys. 11.  Krzywe graniczne uziarnienia mieszanki mineralnej BA od 0</w:t>
      </w: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do</w:t>
      </w: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25 mm do warstwy wiążącej, wyrównawczej i wzmacniającej nawierzchni drogi o obciążeniu ruchem od KR3 do KR6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lastRenderedPageBreak/>
        <w:drawing>
          <wp:anchor distT="0" distB="0" distL="114300" distR="114300" simplePos="0" relativeHeight="251662848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3038475"/>
            <wp:effectExtent l="19050" t="0" r="9525" b="0"/>
            <wp:wrapTopAndBottom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038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Rys. 12.  Krzywe graniczne uziarnienia mieszanki mineralnej BA od 0 do 20 mm do warstwy wiążącej, wyrównawczej i wzmacniającej nawierzchni drogi o obciążeniu ruchem od KR3 do KR6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3872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67250" cy="2914650"/>
            <wp:effectExtent l="19050" t="0" r="0" b="0"/>
            <wp:wrapTopAndBottom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914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Rys. 13.  Krzywe graniczne uziarnienia mieszanki mineralnej BA od 0 do 16 mm do warstwy  wyrównawczej  nawierzchni drogi o obciążeniu ruchem od KR3 do KR6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120" w:line="240" w:lineRule="auto"/>
        <w:ind w:left="992" w:hanging="992"/>
        <w:jc w:val="both"/>
        <w:rPr>
          <w:rFonts w:ascii="Bookman Old Style" w:eastAsia="Times New Roman" w:hAnsi="Bookman Old Style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Tablica 6. Wymagania wobec mieszanek mineralno-asfaltowych i warstwy wiążącej, wyrównawczej oraz wzmacniającej z betonu asfaltowego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/>
      </w:tblPr>
      <w:tblGrid>
        <w:gridCol w:w="426"/>
        <w:gridCol w:w="3969"/>
        <w:gridCol w:w="1489"/>
        <w:gridCol w:w="1771"/>
      </w:tblGrid>
      <w:tr w:rsidR="00157D5D" w:rsidRPr="00157D5D" w:rsidTr="00157D5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Właściwości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Wymagania wobec MMA, warstwy wiążącej, wyrównawczej                       i wzmacniającej w zależności od  kategorii ruchu</w:t>
            </w:r>
          </w:p>
        </w:tc>
      </w:tr>
      <w:tr w:rsidR="00157D5D" w:rsidRPr="00157D5D" w:rsidTr="00157D5D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Bookman Old Style" w:eastAsia="Times New Roman" w:hAnsi="Bookman Old Style" w:cs="Times New Roman"/>
                <w:sz w:val="24"/>
                <w:szCs w:val="20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Bookman Old Style" w:eastAsia="Times New Roman" w:hAnsi="Bookman Old Style" w:cs="Times New Roman"/>
                <w:sz w:val="24"/>
                <w:szCs w:val="20"/>
              </w:rPr>
              <w:t> 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 1  lub  KR 2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KR 3  do  KR 6</w:t>
            </w:r>
          </w:p>
        </w:tc>
      </w:tr>
      <w:tr w:rsidR="00157D5D" w:rsidRPr="00157D5D" w:rsidTr="00157D5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Moduł sztywności pełzania 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1)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,  MPa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nie wymaga się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3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16,0 (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3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22)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3)</w:t>
            </w:r>
          </w:p>
        </w:tc>
      </w:tr>
      <w:tr w:rsidR="00157D5D" w:rsidRPr="00157D5D" w:rsidTr="00157D5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Stabilność próbek wg metody Marshalla w 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temperaturze 60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C, zagęszczonych 2x75 uderzeń ubijaka,  kN  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sym w:font="Symbol" w:char="00B3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8,0  (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3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6,0)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sym w:font="Symbol" w:char="00B3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157D5D" w:rsidRPr="00157D5D" w:rsidTr="00157D5D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Odkształcenie próbek jw., mm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2,0 do 5,0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1,5 do 4,0</w:t>
            </w:r>
          </w:p>
        </w:tc>
      </w:tr>
      <w:tr w:rsidR="00157D5D" w:rsidRPr="00157D5D" w:rsidTr="00157D5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Wolna przestrzeń w próbkach jw.,  %(v/v)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4,0 do 8,0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4,0 do 8,0</w:t>
            </w:r>
          </w:p>
        </w:tc>
      </w:tr>
      <w:tr w:rsidR="00157D5D" w:rsidRPr="00157D5D" w:rsidTr="00157D5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Wypełnienie wolnej przestrzeni w próbkach jw., %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65,0 do 80,0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A3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75,0</w:t>
            </w:r>
          </w:p>
        </w:tc>
      </w:tr>
      <w:tr w:rsidR="00157D5D" w:rsidRPr="00157D5D" w:rsidTr="00157D5D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Grubość warstwy w cm z MMA o uziarnieniu: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0 mm do 12,8 mm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0 mm do 16,0 mm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0 mm do 20,0 mm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0 mm do 25,0 mm</w:t>
            </w:r>
          </w:p>
        </w:tc>
        <w:tc>
          <w:tcPr>
            <w:tcW w:w="14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3,5 do 5,0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4,0 do 6,0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6,0 do 8,0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4,0do 6,0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6,0 do 8,0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7,0 do 10,0</w:t>
            </w:r>
          </w:p>
        </w:tc>
      </w:tr>
      <w:tr w:rsidR="00157D5D" w:rsidRPr="00157D5D" w:rsidTr="00157D5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Wskaźnik zagęszczenia warstwy, %</w:t>
            </w: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3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98,0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3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98,0</w:t>
            </w:r>
          </w:p>
        </w:tc>
      </w:tr>
      <w:tr w:rsidR="00157D5D" w:rsidRPr="00157D5D" w:rsidTr="00157D5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Wolna przestrzeń w warstwie,  % (v/v)</w:t>
            </w: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4,5 do 9,0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4,5 do 9,0</w:t>
            </w:r>
          </w:p>
        </w:tc>
      </w:tr>
      <w:tr w:rsidR="00157D5D" w:rsidRPr="00157D5D" w:rsidTr="00157D5D">
        <w:trPr>
          <w:trHeight w:val="855"/>
        </w:trPr>
        <w:tc>
          <w:tcPr>
            <w:tcW w:w="76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1)</w:t>
            </w:r>
            <w:r w:rsidRPr="00157D5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 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oznaczony wg wytycznych IBDiM, Informacje, instrukcje - zeszyt nr 48 [16],dotyczy tylko fazy projektowania   składu MMA</w:t>
            </w:r>
          </w:p>
          <w:p w:rsidR="00157D5D" w:rsidRPr="00157D5D" w:rsidRDefault="00157D5D" w:rsidP="00157D5D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2)</w:t>
            </w:r>
            <w:r w:rsidRPr="00157D5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 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dla warstwy wyrównawczej</w:t>
            </w:r>
          </w:p>
          <w:p w:rsidR="00157D5D" w:rsidRPr="00157D5D" w:rsidRDefault="00157D5D" w:rsidP="00157D5D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ind w:left="284" w:hanging="284"/>
              <w:jc w:val="both"/>
              <w:rPr>
                <w:rFonts w:ascii="Bookman Old Style" w:eastAsia="Times New Roman" w:hAnsi="Bookman Old Style" w:cs="Times New Roman"/>
                <w:sz w:val="24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3)</w:t>
            </w:r>
            <w:r w:rsidRPr="00157D5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 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specjalne warunki, obciążenie ruchem powolnym, stacjonarnym, skanalizowanym, itp.</w:t>
            </w:r>
          </w:p>
        </w:tc>
      </w:tr>
    </w:tbl>
    <w:p w:rsidR="00157D5D" w:rsidRPr="00157D5D" w:rsidRDefault="00157D5D" w:rsidP="00157D5D">
      <w:pPr>
        <w:keepNext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33" w:name="_Toc405274774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5.3. Wytwarzanie mieszanki mineralno-asfaltowej</w:t>
      </w:r>
      <w:bookmarkEnd w:id="33"/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Mieszankę mineralno-asfaltową produkuje się w otaczarce o mieszaniu cyklicznym lub ciągłym zapewniającej prawidłowe dozowanie składników, ich wysuszenie i wymieszanie oraz zachowanie temperatury składników i gotowej mieszanki mineralno-asfaltowej.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Dozowanie składników, w tym także wstępne, powinno być wagowe i zautomatyzowane oraz zgodne z receptą. Dopuszcza się dozowanie objętościowe asfaltu, przy uwzględnieniu zmiany jego gęstości w zależności od temperatury. Dla kategorii ruchu od KR5 do</w:t>
      </w: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KR6 dozowanie składników powinno być sterowane elektronicznie.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 xml:space="preserve">Tolerancje dozowania składników mogą wynosić: jedna działka elementarna wagi, względnie przepływomierza, lecz nie więcej niż 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sym w:font="Symbol" w:char="00B1"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2 % w stosunku do masy składnika.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Jeżeli jest przewidziane dodanie środka adhezyjnego, to powinien on być dozowany do asfaltu w sposób i w ilościach określonych w recepcie.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 xml:space="preserve">Asfalt w zbiorniku powinien być ogrzewany w sposób pośredni, z układem termostatowania, zapewniającym utrzymanie stałej temperatury z tolerancją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sym w:font="Symbol" w:char="00B1"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5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Temperatura asfaltu w zbiorniku powinna wynosić: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- dla D 50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od 145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 do 165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C,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- dla D 70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od 140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 do 160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C,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- dla D 100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od 135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 do 160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C,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- dla polimeroasfaltu -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wg wskazań producenta polimeroasfaltu.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Kruszywo powinno być wysuszone i tak podgrzane, aby mieszanka mineralna po dodaniu wypełniacza uzyskała właściwą temperaturę. Maksymalna temperatura gorącego kruszywa nie powinna być wyższa o więcej niż 30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 od maksymalnej temperatury mieszanki mineralno-asfaltowej.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Temperatura mieszanki mineralno-asfaltowej powinna wynosić: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- z D 50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od 140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 do 170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C,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- z D 70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od 135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 do 165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C,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- z D 100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od 130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 do 160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C,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- z polimeroasfaltem -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wg wskazań producenta polimeroasfaltu.</w:t>
      </w:r>
    </w:p>
    <w:p w:rsidR="00157D5D" w:rsidRPr="00157D5D" w:rsidRDefault="00157D5D" w:rsidP="00157D5D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34" w:name="_Toc405274775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5.4. Przygotowanie podłoża</w:t>
      </w:r>
      <w:bookmarkEnd w:id="34"/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Podłoże pod warstwę nawierzchni z betonu asfaltowego powinno być wyprofilowane i równe. Powierzchnia podłoża powinna być sucha i czysta.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Nierówności podłoża pod warstwy asfaltowe nie powinny być większe od podanych w tablicy 7.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Tablica 7. Maksymalne nierówności podłoża pod warstwy asfaltowe, mm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20"/>
        <w:gridCol w:w="3420"/>
        <w:gridCol w:w="1375"/>
        <w:gridCol w:w="2126"/>
      </w:tblGrid>
      <w:tr w:rsidR="00157D5D" w:rsidRPr="00157D5D" w:rsidTr="00157D5D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Drogi i place</w:t>
            </w:r>
          </w:p>
        </w:tc>
        <w:tc>
          <w:tcPr>
            <w:tcW w:w="3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Podłoże pod warstwę</w:t>
            </w:r>
          </w:p>
        </w:tc>
      </w:tr>
      <w:tr w:rsidR="00157D5D" w:rsidRPr="00157D5D" w:rsidTr="00157D5D">
        <w:tc>
          <w:tcPr>
            <w:tcW w:w="5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Bookman Old Style" w:eastAsia="Times New Roman" w:hAnsi="Bookman Old Style" w:cs="Times New Roman"/>
                <w:sz w:val="24"/>
                <w:szCs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Bookman Old Style" w:eastAsia="Times New Roman" w:hAnsi="Bookman Old Style" w:cs="Times New Roman"/>
                <w:sz w:val="24"/>
                <w:szCs w:val="20"/>
              </w:rPr>
              <w:t> 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ścieralną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wiążącą i wzmacniającą</w:t>
            </w:r>
          </w:p>
        </w:tc>
      </w:tr>
      <w:tr w:rsidR="00157D5D" w:rsidRPr="00157D5D" w:rsidTr="00157D5D">
        <w:tc>
          <w:tcPr>
            <w:tcW w:w="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Drogi klasy A, S i GP</w:t>
            </w:r>
          </w:p>
        </w:tc>
        <w:tc>
          <w:tcPr>
            <w:tcW w:w="13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57D5D" w:rsidRPr="00157D5D" w:rsidTr="00157D5D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Drogi klasy G i Z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57D5D" w:rsidRPr="00157D5D" w:rsidTr="00157D5D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Drogi klasy L i D oraz place i parkingi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W przypadku gdy nierówności podłoża są większe od podanych w tablicy 7, podłoże należy wyrównać poprzez frezowanie lub ułożenie warstwy wyrównawczej.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Przed rozłożeniem warstwy nawierzchni z betonu asfaltowego, podłoże należy skropić emulsją asfaltową lub asfaltem upłynnionym w ilości ustalonej w SST. Zalecane ilości asfaltu po odparowaniu wody z emulsji lub upłynniacza podano w tablicy 8.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Powierzchnie czołowe krawężników, włazów, wpustów itp. urządzeń powinny być pokryte asfaltem lub materiałem uszczelniającym określonym w SST i zaakceptowanym przez Inżyniera.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60" w:after="120" w:line="240" w:lineRule="auto"/>
        <w:ind w:left="992" w:hanging="99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Tablica 8. Zalecane ilości asfaltu po odparowaniu wody z emulsji asfaltowej lub upłynniacza z asfaltu upłynnionego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37"/>
        <w:gridCol w:w="3858"/>
        <w:gridCol w:w="2976"/>
      </w:tblGrid>
      <w:tr w:rsidR="00157D5D" w:rsidRPr="00157D5D" w:rsidTr="00157D5D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Podłoże do wykonania warstwy 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Ilość asfaltu po odparowaniu wody z emulsji lub upłynniacza z asfaltu upłynnionego,    kg/m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157D5D" w:rsidRPr="00157D5D" w:rsidTr="00157D5D">
        <w:tc>
          <w:tcPr>
            <w:tcW w:w="73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Podłoże pod warstwę asfaltową</w:t>
            </w:r>
          </w:p>
        </w:tc>
      </w:tr>
      <w:tr w:rsidR="00157D5D" w:rsidRPr="00157D5D" w:rsidTr="00157D5D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Podbudowa/nawierzchnia tłuczniowa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0,7 do 1,0</w:t>
            </w:r>
          </w:p>
        </w:tc>
      </w:tr>
      <w:tr w:rsidR="00157D5D" w:rsidRPr="00157D5D" w:rsidTr="00157D5D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0,5 do 0,7</w:t>
            </w:r>
          </w:p>
        </w:tc>
      </w:tr>
      <w:tr w:rsidR="00157D5D" w:rsidRPr="00157D5D" w:rsidTr="00157D5D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Podbudowa z chudego betonu lub gruntu stabilizowanego cementem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0,3 do 0,5</w:t>
            </w:r>
          </w:p>
        </w:tc>
      </w:tr>
      <w:tr w:rsidR="00157D5D" w:rsidRPr="00157D5D" w:rsidTr="00157D5D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0,2 do 0,5</w:t>
            </w:r>
          </w:p>
        </w:tc>
      </w:tr>
    </w:tbl>
    <w:p w:rsidR="00157D5D" w:rsidRPr="00157D5D" w:rsidRDefault="00157D5D" w:rsidP="00157D5D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bookmarkStart w:id="35" w:name="_Toc405274776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5.5. Połączenie międzywarstwowe</w:t>
      </w:r>
      <w:bookmarkEnd w:id="35"/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Każdą ułożoną warstwę należy skropić emulsją asfaltową lub asfaltem upłynnionym przed ułożeniem następnej, w celu zapewnienia odpowiedniego połączenia międzywarstwowego, w ilości ustalonej w SST.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Zalecane ilości asfaltu po odparowaniu wody z emulsji asfaltowej lub upłynniacza  podano w tablicy 9.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120" w:line="240" w:lineRule="auto"/>
        <w:ind w:left="992" w:hanging="99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Tablica 9. Zalecane ilości asfaltu po odparowaniu wody z emulsji asfaltowej lub upłynniacza z asfaltu upłynnionego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496"/>
        <w:gridCol w:w="3260"/>
        <w:gridCol w:w="3685"/>
      </w:tblGrid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Połączenie nowych warstw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Ilość asfaltu po odparowaniu wody z emulsji lub upłynniacza z asfaltu upłynnionego   kg/m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157D5D" w:rsidRPr="00157D5D" w:rsidTr="00157D5D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Podbudowa asfaltowa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Bookman Old Style" w:eastAsia="Times New Roman" w:hAnsi="Bookman Old Style" w:cs="Times New Roman"/>
                <w:sz w:val="24"/>
                <w:szCs w:val="20"/>
              </w:rPr>
              <w:t> 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Asfaltowa warstwa wyrównawcza lub wzmacniająca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0,3 do 0,5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Asfaltowa warstwa wiążąca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od 0,1 do 0,3</w:t>
            </w:r>
          </w:p>
        </w:tc>
      </w:tr>
    </w:tbl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Skropienie powinno być wykonane z wyprzedzeniem w czasie przewidzianym na odparowanie wody lub ulotnienie upłynniacza; orientacyjny czas wyprzedzenia wynosi co najmniej: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8 h    przy ilości powyżej 1,0 kg/m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emulsji lub asfaltu upłynnionego, 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2 h    przy ilości od 0,5 do 1,0 kg/m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emulsji lub asfaltu upłynnionego,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0,5 h przy ilości od 0,2 do 0,5 kg/m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emulsji lub asfaltu upłynnionego.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Wymaganie nie dotyczy skropienia rampą otaczarki.</w:t>
      </w:r>
    </w:p>
    <w:p w:rsidR="00157D5D" w:rsidRPr="00157D5D" w:rsidRDefault="00157D5D" w:rsidP="00157D5D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36" w:name="_Toc405274777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5.6. Warunki przystąpienia do robót</w:t>
      </w:r>
      <w:bookmarkEnd w:id="36"/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Warstwa nawierzchni z betonu asfaltowego może być układana, gdy temperatura otoczenia jest nie niższa od +5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 dla wykonywanej warstwy grubości 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sym w:font="Century Schoolbook" w:char="003E"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8 cm i + 10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0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 dla wykonywanej warstwy grubości 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sym w:font="Symbol" w:char="00A3"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8 cm. Nie dopuszcza się układania mieszanki mineralno-asfaltowej na mokrym podłożu, podczas opadów atmosferycznych oraz silnego wiatru (V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sym w:font="Century Schoolbook" w:char="003E"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16 m/s).</w:t>
      </w:r>
    </w:p>
    <w:p w:rsidR="00157D5D" w:rsidRPr="00157D5D" w:rsidRDefault="00157D5D" w:rsidP="00157D5D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37" w:name="_Toc405274778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5.7. Zarób próbny</w:t>
      </w:r>
      <w:bookmarkEnd w:id="37"/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Wykonawca przed przystąpieniem do produkcji mieszanek mineralno-asfaltowych jest zobowiązany do przeprowadzenia w obecności Inżyniera kontrolnej produkcji.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lastRenderedPageBreak/>
        <w:t>Sprawdzenie zawartości asfaltu w mieszance określa się wykonując ekstrakcję.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Tolerancje zawartości składników mieszanki mineralno-asfaltowej względem składu zaprojektowanego podano w tablicy 10.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120" w:line="240" w:lineRule="auto"/>
        <w:ind w:left="992" w:hanging="99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Tablica 10. Tolerancje zawartości składników mieszanki mineralno-asfaltowej względem składu  zaprojektowanego  przy  badaniu  pojedynczej  próbki  metodą  ekstrakcji,  % m/m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/>
      </w:tblPr>
      <w:tblGrid>
        <w:gridCol w:w="413"/>
        <w:gridCol w:w="3822"/>
        <w:gridCol w:w="1501"/>
        <w:gridCol w:w="1638"/>
      </w:tblGrid>
      <w:tr w:rsidR="00157D5D" w:rsidRPr="00157D5D" w:rsidTr="00157D5D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Składniki mieszanki mineralno-asfaltowej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Mieszanki mineralno-asfaltowe do nawierzchni dróg o kategorii ruchu</w:t>
            </w:r>
          </w:p>
        </w:tc>
      </w:tr>
      <w:tr w:rsidR="00157D5D" w:rsidRPr="00157D5D" w:rsidTr="00157D5D">
        <w:tc>
          <w:tcPr>
            <w:tcW w:w="41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Bookman Old Style" w:eastAsia="Times New Roman" w:hAnsi="Bookman Old Style" w:cs="Times New Roman"/>
                <w:sz w:val="24"/>
                <w:szCs w:val="20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Bookman Old Style" w:eastAsia="Times New Roman" w:hAnsi="Bookman Old Style" w:cs="Times New Roman"/>
                <w:sz w:val="24"/>
                <w:szCs w:val="20"/>
              </w:rPr>
              <w:t> </w:t>
            </w: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 1 lub KR 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 3 do KR 6</w:t>
            </w:r>
          </w:p>
        </w:tc>
      </w:tr>
      <w:tr w:rsidR="00157D5D" w:rsidRPr="00157D5D" w:rsidTr="00157D5D">
        <w:tc>
          <w:tcPr>
            <w:tcW w:w="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Ziarna pozostające na sitach o oczkach 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Century Schoolbook" w:char="0023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mm:</w:t>
            </w:r>
          </w:p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31,5; 25,0; 20,0; 16,0; 12,8; 9,6; 8,0; 6,3; 4,0; 2,0</w:t>
            </w:r>
          </w:p>
        </w:tc>
        <w:tc>
          <w:tcPr>
            <w:tcW w:w="1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5,0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4,0</w:t>
            </w:r>
          </w:p>
        </w:tc>
      </w:tr>
      <w:tr w:rsidR="00157D5D" w:rsidRPr="00157D5D" w:rsidTr="00157D5D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Ziarna pozostające na sitach o oczkach # mm:  0,85; 0,42; 0,30; 0,18; 0,15; 0,075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2,0</w:t>
            </w:r>
          </w:p>
        </w:tc>
      </w:tr>
      <w:tr w:rsidR="00157D5D" w:rsidRPr="00157D5D" w:rsidTr="00157D5D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Ziarna przechodzące przez sito o oczkach            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Century Schoolbook" w:char="0023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0,075mm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1,5</w:t>
            </w:r>
          </w:p>
        </w:tc>
      </w:tr>
      <w:tr w:rsidR="00157D5D" w:rsidRPr="00157D5D" w:rsidTr="00157D5D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Asfalt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0,3</w:t>
            </w:r>
          </w:p>
        </w:tc>
      </w:tr>
    </w:tbl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38" w:name="_Toc405274779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5.8. Odcinek próbny</w:t>
      </w:r>
      <w:bookmarkEnd w:id="38"/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Jeżeli w SST przewidziano konieczność wykonania odcinka próbnego, to co najmniej na 3 dni przed rozpoczęciem robót, Wykonawca wykona odcinek próbny w celu: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stwierdzenia czy użyty sprzęt jest właściwy,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określenia grubości warstwy mieszanki mineralno-asfaltowej przed zagęszczeniem, koniecznej do uzyskania wymaganej w dokumentacji projektowej grubości warstwy,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określenia potrzebnej ilości przejść walców dla uzyskania prawidłowego zagęszczenia warstwy.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Do takiej próby Wykonawca użyje takich materiałów oraz sprzętu, jakie będą stosowane do wykonania warstwy nawierzchni.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Odcinek próbny powinien  być zlokalizowany w miejscu wskazanym przez Inżyniera.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Wykonawca może przystąpić do wykonywania warstwy nawierzchni po zaakceptowaniu odcinka próbnego przez Inżyniera.</w:t>
      </w:r>
    </w:p>
    <w:p w:rsidR="00157D5D" w:rsidRPr="00157D5D" w:rsidRDefault="00157D5D" w:rsidP="00157D5D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bookmarkStart w:id="39" w:name="_Toc405274780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5.9. Wykonanie warstwy z betonu  asfaltowego</w:t>
      </w:r>
      <w:bookmarkEnd w:id="39"/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Mieszanka mineralno-asfaltowa powinna być wbudowywana układarką wyposażoną w układ z automatycznym sterowaniem grubości warstwy i utrzymywaniem niwelety zgodnie z dokumentacją projektową.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Temperatura mieszanki wbudowywanej nie powinna być niższa od minimalnej temperatury mieszanki podanej w pkcie 5.3.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Zagęszczanie mieszanki powinno odbywać się bezzwłocznie zgodnie ze schematem przejść walca ustalonym na odcinku próbnym.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Początkowa temperatura mieszanki w czasie zagęszczania powinna wynosić nie mniej niż: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- dla asfaltu D 50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130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C,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- dla asfaltu D 70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125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C,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- dla asfaltu D 100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120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C,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- dla polimeroasfaltu - wg wskazań producenta polimeroasfaltów.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Zagęszczanie należy rozpocząć od krawędzi nawierzchni ku osi. Wskaźnik zagęszczenia ułożonej warstwy powinien być zgodny z wymaganiami podanymi w tablicach 4 i 6.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Złącza w nawierzchni powinny być wykonane w linii prostej, równolegle lub prostopadle do osi drogi.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Złącza w konstrukcji wielowarstwowej powinny być przesunięte względem siebie co najmniej o 15 cm. Złącza powinny być całkowicie związane, a przylegające warstwy powinny być w jednym poziomie.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:rsidR="00157D5D" w:rsidRPr="00157D5D" w:rsidRDefault="00157D5D" w:rsidP="00157D5D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40" w:name="_Toc405274781"/>
      <w:bookmarkStart w:id="41" w:name="_Toc498489825"/>
      <w:bookmarkStart w:id="42" w:name="_Toc52261196"/>
      <w:r w:rsidRPr="00157D5D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6. KONTROLA JAKOŚCI ROBÓT</w:t>
      </w:r>
      <w:bookmarkEnd w:id="40"/>
      <w:bookmarkEnd w:id="41"/>
      <w:bookmarkEnd w:id="42"/>
    </w:p>
    <w:p w:rsidR="00157D5D" w:rsidRPr="00157D5D" w:rsidRDefault="00157D5D" w:rsidP="00157D5D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43" w:name="_Toc405274782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6.1. Ogólne zasady kontroli jakości robót</w:t>
      </w:r>
      <w:bookmarkEnd w:id="43"/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Ogólne zasady kontroli jakości robót podano w OST D-M-00.00.00 „Wymagania ogólne” pkt 6.</w:t>
      </w:r>
    </w:p>
    <w:p w:rsidR="00157D5D" w:rsidRPr="00157D5D" w:rsidRDefault="00157D5D" w:rsidP="00157D5D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44" w:name="_Toc405274783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6.2. Badania przed przystąpieniem do robót</w:t>
      </w:r>
      <w:bookmarkEnd w:id="44"/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Przed przystąpieniem do robót Wykonawca powinien wykonać badania asfaltu, wypełniacza oraz kruszyw przeznaczonych do produkcji mieszanki mineralno-asfaltowej        i przedstawić wyniki tych badań Inżynierowi do akceptacji.</w:t>
      </w:r>
    </w:p>
    <w:p w:rsidR="00157D5D" w:rsidRPr="00157D5D" w:rsidRDefault="00157D5D" w:rsidP="00157D5D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45" w:name="_Toc405274784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6.3. Badania w czasie robót</w:t>
      </w:r>
      <w:bookmarkEnd w:id="45"/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6.3.1.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Częstotliwość oraz zakres badań i pomiarów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Częstotliwość oraz zakres badań i pomiarów w czasie wytwarzania mieszanki mineralno-asfaltowej podano w tablicy 11.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6.3.2.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Skład i uziarnienie mieszanki mineralno-asfaltowej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Badanie składu mieszanki mineralno-asfaltowej polega na wykonaniu ekstrakcji wg PN-S-04001:1967 [8]. Wyniki powinny być zgodne z receptą laboratoryjną z tolerancją określoną w tablicy 10. Dopuszcza się wykonanie badań innymi równoważnymi metodami.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6.3.3.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Badanie właściwości asfaltu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Dla każdej cysterny należy określić penetrację i temperaturę mięknienia asfaltu.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6.3.4.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Badanie właściwości wypełniacza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Na każde 100 Mg zużytego wypełniacza należy określić uziarnienie i wilgotność wypełniacza.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120" w:line="240" w:lineRule="auto"/>
        <w:ind w:left="992" w:hanging="992"/>
        <w:jc w:val="both"/>
        <w:rPr>
          <w:rFonts w:ascii="Bookman Old Style" w:eastAsia="Times New Roman" w:hAnsi="Bookman Old Style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Tablica 11. Częstotliwość oraz zakres badań i pomiarów podczas wytwarzania mieszanki mineralno-asfaltowej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6"/>
        <w:gridCol w:w="3616"/>
        <w:gridCol w:w="3471"/>
      </w:tblGrid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Wyszczególnienie badań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Częstotliwość badań</w:t>
            </w:r>
          </w:p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Minimalna liczba badań na dziennej działce roboczej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próbka przy produkcji do 500 Mg </w:t>
            </w:r>
          </w:p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 próbki przy produkcji ponad 500 Mg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Właściwości asfaltu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dla każdej dostawy (cysterny)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Właściwości wypełniacza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 na 100 Mg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Właściwości kruszywa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przy każdej zmianie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Temperatura składników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dozór ciągły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Temperatura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każdy pojazd przy załadunku i w czasie wbudowywania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Wygląd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jw.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Właściwości próbek mieszanki mineralno-asfaltowej pobranej w wytwórni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jeden raz dziennie</w:t>
            </w:r>
          </w:p>
        </w:tc>
      </w:tr>
      <w:tr w:rsidR="00157D5D" w:rsidRPr="00157D5D" w:rsidTr="00157D5D">
        <w:tc>
          <w:tcPr>
            <w:tcW w:w="7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lp.1 i lp.8 – badania mogą być wykonywane zamiennie wg PN-S-96025:2000 [10]</w:t>
            </w:r>
          </w:p>
        </w:tc>
      </w:tr>
    </w:tbl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6.3.5.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Badanie właściwości kruszywa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Przy każdej zmianie kruszywa należy określić klasę i gatunek kruszywa.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6.3.6.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Pomiar temperatury składników mieszanki mineralno-asfaltowej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6.3.7.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Pomiar temperatury mieszanki mineralno-asfaltowej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Pomiar temperatury mieszanki  mineralno-asfaltowej polega na kilkakrotnym zanurzeniu termometru w mieszance i odczytaniu temperatury.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 xml:space="preserve">Dokładność pomiaru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sym w:font="Symbol" w:char="00B1"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2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C. Temperatura powinna być zgodna z wymaganiami podanymi w  SST.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6.3.8.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Sprawdzenie wyglądu mieszanki mineralno-asfaltowej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Sprawdzenie wyglądu mieszanki mineralno-asfaltowej polega na ocenie wizualnej jej wyglądu w czasie produkcji, załadunku, rozładunku i wbudowywania.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6.3.9.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Właściwości mieszanki mineralno-asfaltowej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Właściwości mieszanki mineralno-asfaltowej należy określać na próbkach zagęszczonych metodą Marshalla. Wyniki powinny być zgodne z receptą laboratoryjną.</w:t>
      </w:r>
    </w:p>
    <w:p w:rsidR="00157D5D" w:rsidRPr="00157D5D" w:rsidRDefault="00157D5D" w:rsidP="00157D5D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46" w:name="_Toc405274785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6.4. Badania dotyczące cech geometrycznych i właściwości warstw nawierzchni z betonu asfaltowego</w:t>
      </w:r>
      <w:bookmarkEnd w:id="46"/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47" w:name="_Toc405274786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6.4.1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. Częstotliwość oraz zakres badań i pomiarów</w:t>
      </w:r>
      <w:bookmarkEnd w:id="47"/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Częstotliwość oraz zakres badań i pomiarów wykonanych warstw nawierzchni z betonu asfaltowego podaje tablica 12.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Tablica 12. Częstotliwość oraz zakres badań i pomiarów wykonanej warstwy z betonu asfaltowego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496"/>
        <w:gridCol w:w="2835"/>
        <w:gridCol w:w="4394"/>
      </w:tblGrid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Minimalna częstotliwość badań i pomiarów</w:t>
            </w:r>
          </w:p>
        </w:tc>
      </w:tr>
      <w:tr w:rsidR="00157D5D" w:rsidRPr="00157D5D" w:rsidTr="00157D5D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 razy na odcinku drogi o długości 1 km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każdy pas ruchu planografem lub łatą co 10 m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nie rzadziej niż co 5m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 razy na odcinku drogi o długości 1 km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pomiar rzędnych niwelacji podłużnej i poprzecznej oraz usytuowania osi według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Ukształtowanie osi w planie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dokumentacji budowy</w:t>
            </w:r>
          </w:p>
        </w:tc>
      </w:tr>
      <w:tr w:rsidR="00157D5D" w:rsidRPr="00157D5D" w:rsidTr="00157D5D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 próbki z każdego pasa o powierzchni do 3000 m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cała długość złącza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cała długość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ocena ciągła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 próbki z każdego pasa o powierzchni do 3000 m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157D5D" w:rsidRPr="00157D5D" w:rsidTr="00157D5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jw.</w:t>
            </w:r>
          </w:p>
        </w:tc>
      </w:tr>
    </w:tbl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6.4.2.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Szerokość warstwy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Szerokość warstwy ścieralnej z betonu asfaltowego powinna być zgodna z dokumentacją projektową, z tolerancją +5 cm. Szerokość warstwy asfaltowej niżej położonej, nie ograniczonej krawężnikiem lub opornikiem w nowej konstrukcji nawierzchni, powinna być szersza z każdej strony co najmniej o grubość warstwy na niej położonej, nie mniej jednak niż 5 cm.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6.4.3.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Równość warstwy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Nierówności podłużne i poprzeczne warstw z betonu asfaltowego  mierzone wg BN-68/8931-04 [11] nie powinny być większe od podanych w tablicy 13.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Tablica 13. Dopuszczalne nierówności warstw asfaltowych, mm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0"/>
        <w:gridCol w:w="3288"/>
        <w:gridCol w:w="1275"/>
        <w:gridCol w:w="1134"/>
        <w:gridCol w:w="1418"/>
      </w:tblGrid>
      <w:tr w:rsidR="00157D5D" w:rsidRPr="00157D5D" w:rsidTr="00157D5D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Drogi i place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Warstwa ścieralna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Warstwa wiążąca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Warstwa wzmacniająca</w:t>
            </w:r>
          </w:p>
        </w:tc>
      </w:tr>
      <w:tr w:rsidR="00157D5D" w:rsidRPr="00157D5D" w:rsidTr="00157D5D">
        <w:tc>
          <w:tcPr>
            <w:tcW w:w="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Drogi klasy A, S i GP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57D5D" w:rsidRPr="00157D5D" w:rsidTr="00157D5D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Drogi klasy G i Z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57D5D" w:rsidRPr="00157D5D" w:rsidTr="00157D5D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Drogi klasy L i D oraz place i parkingi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6.4.4.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Spadki poprzeczne warstwy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 xml:space="preserve">Spadki poprzeczne warstwy z betonu asfaltowego na odcinkach prostych i na łukach powinny być zgodne z dokumentacją projektową, z tolerancją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sym w:font="Symbol" w:char="00B1"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0,5 %.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6.4.5.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Rzędne wysokościowe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 xml:space="preserve">Rzędne wysokościowe warstwy powinny być zgodne z dokumentacją projektową, z tolerancją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sym w:font="Symbol" w:char="00B1"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1 cm.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6.4.6.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Ukształtowanie osi w planie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Oś warstwy w planie powinna być usytuowana zgodnie z dokumentacją projektową, z tolerancją 5 cm.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6.4.7.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Grubość warstwy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 xml:space="preserve">Grubość warstwy powinna być zgodna z grubością projektową, z tolerancją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sym w:font="Symbol" w:char="00B1"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10 %. Wymaganie to nie dotyczy warstw o grubości projektowej do 2,5 cm dla której tolerancja wynosi 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sym w:font="Symbol" w:char="002B"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5 mm i warstwy o grubości od 2,5 do 3,5 cm, dla której tolerancja wynosi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sym w:font="Symbol" w:char="00B1"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5 mm.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6.4.8.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Złącza podłużne i poprzeczne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Złącza w nawierzchni powinny być wykonane w linii prostej, równolegle lub prostopadle do osi. Złącza w konstrukcji wielowarstwowej powinny być przesunięte względem siebie co najmniej o 15 cm. Złącza powinny być całkowicie związane, a przylegające warstwy powinny być w jednym poziomie.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6.4.9.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Krawędź, obramowanie warstwy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Warstwa ścieralna przy opornikach drogowych i urządzeniach w jezdni powinna wystawać od 3</w:t>
      </w: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do</w:t>
      </w: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5 mm ponad ich powierzchnię. Warstwy bez oporników powinny być  wyprofilowane a w miejscach gdzie zaszła konieczność obcięcia  pokryte asfaltem.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6.4.10.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Wygląd warstwy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Wygląd warstwy z betonu asfaltowego powinien mieć jednolitą teksturę, bez miejsc przeasfaltowanych, porowatych, łuszczących się i spękanych.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 xml:space="preserve">6.4.11.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Zagęszczenie warstwy i wolna przestrzeń w warstwie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Zagęszczenie i wolna przestrzeń w warstwie powinny być zgodne z wymaganiami ustalonymi w SST i recepcie laboratoryjnej.</w:t>
      </w:r>
    </w:p>
    <w:p w:rsidR="00157D5D" w:rsidRPr="00157D5D" w:rsidRDefault="00157D5D" w:rsidP="00157D5D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48" w:name="_Toc405274787"/>
      <w:bookmarkStart w:id="49" w:name="_Toc498489826"/>
      <w:bookmarkStart w:id="50" w:name="_Toc52261197"/>
      <w:r w:rsidRPr="00157D5D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7. OBMIAR ROBÓT</w:t>
      </w:r>
      <w:bookmarkEnd w:id="48"/>
      <w:bookmarkEnd w:id="49"/>
      <w:bookmarkEnd w:id="50"/>
    </w:p>
    <w:p w:rsidR="00157D5D" w:rsidRPr="00157D5D" w:rsidRDefault="00157D5D" w:rsidP="00157D5D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6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51" w:name="_Toc405274788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7.1. Ogólne zasady obmiaru robót</w:t>
      </w:r>
      <w:bookmarkEnd w:id="51"/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Ogólne zasady obmiaru robót podano w OST D-M-00.00.00 „Wymagania ogólne” pkt 7.</w:t>
      </w:r>
    </w:p>
    <w:p w:rsidR="00157D5D" w:rsidRPr="00157D5D" w:rsidRDefault="00157D5D" w:rsidP="00157D5D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52" w:name="_Toc405274789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7.2. Jednostka obmiarowa</w:t>
      </w:r>
      <w:bookmarkEnd w:id="52"/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Jednostką obmiarową jest m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(metr kwadratowy) warstwy nawierzchni z betonu asfaltowego.</w:t>
      </w:r>
    </w:p>
    <w:p w:rsidR="00157D5D" w:rsidRPr="00157D5D" w:rsidRDefault="00157D5D" w:rsidP="00157D5D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53" w:name="_Toc405274790"/>
      <w:bookmarkStart w:id="54" w:name="_Toc498489827"/>
      <w:bookmarkStart w:id="55" w:name="_Toc52261198"/>
      <w:r w:rsidRPr="00157D5D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8. ODBIÓR ROBÓT</w:t>
      </w:r>
      <w:bookmarkEnd w:id="53"/>
      <w:bookmarkEnd w:id="54"/>
      <w:bookmarkEnd w:id="55"/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Ogólne zasady odbioru robót podano w OST D-M-00.00.00 „Wymagania ogólne” pkt 8.</w:t>
      </w:r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Roboty uznaje się za wykonane zgodnie z dokumentacją projektową i SST, jeżeli wszystkie pomiary i badania z zachowaniem tolerancji wg pktu 6 i PN-S-96025:2000[10] dały wyniki pozytywne.</w:t>
      </w:r>
    </w:p>
    <w:p w:rsidR="00157D5D" w:rsidRPr="00157D5D" w:rsidRDefault="00157D5D" w:rsidP="00157D5D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56" w:name="_Toc405274791"/>
      <w:bookmarkStart w:id="57" w:name="_Toc498489828"/>
      <w:bookmarkStart w:id="58" w:name="_Toc52261199"/>
      <w:r w:rsidRPr="00157D5D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9. PODSTAWA PŁATNOŚCI</w:t>
      </w:r>
      <w:bookmarkEnd w:id="56"/>
      <w:bookmarkEnd w:id="57"/>
      <w:bookmarkEnd w:id="58"/>
    </w:p>
    <w:p w:rsidR="00157D5D" w:rsidRPr="00157D5D" w:rsidRDefault="00157D5D" w:rsidP="00157D5D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59" w:name="_Toc405274792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9.1. Ogólne ustalenia dotyczące podstawy płatności</w:t>
      </w:r>
      <w:bookmarkEnd w:id="59"/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Ogólne ustalenia dotyczące podstawy płatności podano w OST D-M-00.00.00 „Wymagania ogólne” pkt 9.</w:t>
      </w:r>
    </w:p>
    <w:p w:rsidR="00157D5D" w:rsidRPr="00157D5D" w:rsidRDefault="00157D5D" w:rsidP="00157D5D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60" w:name="_Toc405274793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9.2. Cena jednostki obmiarowej</w:t>
      </w:r>
      <w:bookmarkEnd w:id="60"/>
    </w:p>
    <w:p w:rsidR="00157D5D" w:rsidRPr="00157D5D" w:rsidRDefault="00157D5D" w:rsidP="00157D5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Cena wykonania 1 m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warstwy nawierzchni z betonu asfaltowego obejmuje: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prace pomiarowe i roboty przygotowawcze,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oznakowanie robót, zgodnie z zatwierdzonym  projektem organizacji ruchu, 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dostarczenie materiałów,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wyprodukowanie mieszanki mineralno-asfaltowej i jej transport na miejsce wbudowania,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posmarowanie lepiszczem krawędzi urządzeń obcych i krawężników,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skropienie międzywarstwowe,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rozłożenie i zagęszczenie mieszanki mineralno-asfaltowej,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obcięcie krawędzi i posmarowanie asfaltem,</w:t>
      </w:r>
    </w:p>
    <w:p w:rsidR="00157D5D" w:rsidRPr="00157D5D" w:rsidRDefault="00157D5D" w:rsidP="00157D5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przeprowadzenie pomiarów i badań laboratoryjnych, wymaganych w specyfikacji technicznej.</w:t>
      </w:r>
    </w:p>
    <w:p w:rsidR="00157D5D" w:rsidRPr="00157D5D" w:rsidRDefault="00157D5D" w:rsidP="00157D5D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61" w:name="_Toc405274794"/>
      <w:bookmarkStart w:id="62" w:name="_Toc498489829"/>
      <w:bookmarkStart w:id="63" w:name="_Toc52261200"/>
      <w:r w:rsidRPr="00157D5D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10. PRZEPISY ZWIĄZANE</w:t>
      </w:r>
      <w:bookmarkEnd w:id="61"/>
      <w:bookmarkEnd w:id="62"/>
      <w:bookmarkEnd w:id="63"/>
    </w:p>
    <w:p w:rsidR="00157D5D" w:rsidRPr="00157D5D" w:rsidRDefault="00157D5D" w:rsidP="00157D5D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64" w:name="_Toc405274795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10.1. Normy</w:t>
      </w:r>
      <w:bookmarkEnd w:id="64"/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2055"/>
        <w:gridCol w:w="6301"/>
      </w:tblGrid>
      <w:tr w:rsidR="00157D5D" w:rsidRPr="00157D5D" w:rsidTr="00157D5D">
        <w:tc>
          <w:tcPr>
            <w:tcW w:w="2055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1. PN-B-11111:1996</w:t>
            </w:r>
          </w:p>
        </w:tc>
        <w:tc>
          <w:tcPr>
            <w:tcW w:w="6301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Kruszywa mineralne. Kruszywa naturalne do nawierzchni drogowych. Żwir i mieszanka</w:t>
            </w:r>
          </w:p>
        </w:tc>
      </w:tr>
      <w:tr w:rsidR="00157D5D" w:rsidRPr="00157D5D" w:rsidTr="00157D5D">
        <w:tc>
          <w:tcPr>
            <w:tcW w:w="2055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2. PN-B-11112:1996</w:t>
            </w:r>
          </w:p>
        </w:tc>
        <w:tc>
          <w:tcPr>
            <w:tcW w:w="6301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Kruszywa mineralne. Kruszywa łamane do nawierzchni drogowych</w:t>
            </w:r>
          </w:p>
        </w:tc>
      </w:tr>
      <w:tr w:rsidR="00157D5D" w:rsidRPr="00157D5D" w:rsidTr="00157D5D">
        <w:tc>
          <w:tcPr>
            <w:tcW w:w="2055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 3. PN-B-11113:1996</w:t>
            </w:r>
          </w:p>
        </w:tc>
        <w:tc>
          <w:tcPr>
            <w:tcW w:w="6301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Kruszywa mineralne. Kruszywa naturalne do nawierzchni drogowych. Piasek</w:t>
            </w:r>
          </w:p>
        </w:tc>
      </w:tr>
      <w:tr w:rsidR="00157D5D" w:rsidRPr="00157D5D" w:rsidTr="00157D5D">
        <w:tc>
          <w:tcPr>
            <w:tcW w:w="2055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4.PN-B-11115:1998</w:t>
            </w:r>
          </w:p>
        </w:tc>
        <w:tc>
          <w:tcPr>
            <w:tcW w:w="6301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Kruszywa mineralne. Kruszywa sztuczne z żużla stalowniczego do nawierzchni drogowych</w:t>
            </w:r>
          </w:p>
        </w:tc>
      </w:tr>
      <w:tr w:rsidR="00157D5D" w:rsidRPr="00157D5D" w:rsidTr="00157D5D">
        <w:tc>
          <w:tcPr>
            <w:tcW w:w="2055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5. PN-C-04024:1991</w:t>
            </w:r>
          </w:p>
        </w:tc>
        <w:tc>
          <w:tcPr>
            <w:tcW w:w="6301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Ropa naftowa i przetwory naftowe. Pakowanie, znakowanie i transport</w:t>
            </w:r>
          </w:p>
        </w:tc>
      </w:tr>
      <w:tr w:rsidR="00157D5D" w:rsidRPr="00157D5D" w:rsidTr="00157D5D">
        <w:tc>
          <w:tcPr>
            <w:tcW w:w="2055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6. PN-C-96170:1965</w:t>
            </w:r>
          </w:p>
        </w:tc>
        <w:tc>
          <w:tcPr>
            <w:tcW w:w="6301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Przetwory naftowe. Asfalty drogowe</w:t>
            </w:r>
          </w:p>
        </w:tc>
      </w:tr>
      <w:tr w:rsidR="00157D5D" w:rsidRPr="00157D5D" w:rsidTr="00157D5D">
        <w:tc>
          <w:tcPr>
            <w:tcW w:w="2055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7. PN-C-96173:1974</w:t>
            </w:r>
          </w:p>
        </w:tc>
        <w:tc>
          <w:tcPr>
            <w:tcW w:w="6301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Przetwory naftowe. Asfalty upłynnione AUN do nawierzchni drogowych</w:t>
            </w:r>
          </w:p>
        </w:tc>
      </w:tr>
      <w:tr w:rsidR="00157D5D" w:rsidRPr="00157D5D" w:rsidTr="00157D5D">
        <w:tc>
          <w:tcPr>
            <w:tcW w:w="2055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8. PN-S-04001:1967</w:t>
            </w:r>
          </w:p>
        </w:tc>
        <w:tc>
          <w:tcPr>
            <w:tcW w:w="6301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Drogi samochodowe. Metody badań mas mineralno-bitumicznych i nawierzchni bitumicznych</w:t>
            </w:r>
          </w:p>
        </w:tc>
      </w:tr>
      <w:tr w:rsidR="00157D5D" w:rsidRPr="00157D5D" w:rsidTr="00157D5D">
        <w:tc>
          <w:tcPr>
            <w:tcW w:w="2055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9. PN-S-96504:1961</w:t>
            </w:r>
          </w:p>
        </w:tc>
        <w:tc>
          <w:tcPr>
            <w:tcW w:w="6301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Drogi samochodowe. Wypełniacz kamienny do mas bitumicznych</w:t>
            </w:r>
          </w:p>
        </w:tc>
      </w:tr>
      <w:tr w:rsidR="00157D5D" w:rsidRPr="00157D5D" w:rsidTr="00157D5D">
        <w:tc>
          <w:tcPr>
            <w:tcW w:w="2055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10. PN-S-96025:2000</w:t>
            </w:r>
          </w:p>
        </w:tc>
        <w:tc>
          <w:tcPr>
            <w:tcW w:w="6301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Drogi samochodowe i lotniskowe. Nawierzchnie asfaltowe. Wymagania</w:t>
            </w:r>
          </w:p>
        </w:tc>
      </w:tr>
      <w:tr w:rsidR="00157D5D" w:rsidRPr="00157D5D" w:rsidTr="00157D5D">
        <w:tc>
          <w:tcPr>
            <w:tcW w:w="2055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11. BN-68/8931-04</w:t>
            </w:r>
          </w:p>
        </w:tc>
        <w:tc>
          <w:tcPr>
            <w:tcW w:w="6301" w:type="dxa"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Drogi samochodowe. Pomiar równości nawierzchni planografem         i łatą</w:t>
            </w:r>
          </w:p>
        </w:tc>
      </w:tr>
    </w:tbl>
    <w:p w:rsidR="00157D5D" w:rsidRPr="00157D5D" w:rsidRDefault="00157D5D" w:rsidP="00157D5D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65" w:name="_Toc405274796"/>
      <w:r w:rsidRPr="00157D5D">
        <w:rPr>
          <w:rFonts w:ascii="Times New Roman" w:eastAsia="Times New Roman" w:hAnsi="Times New Roman" w:cs="Times New Roman"/>
          <w:b/>
          <w:sz w:val="20"/>
          <w:szCs w:val="20"/>
        </w:rPr>
        <w:t>10.2. Inne dokumenty</w:t>
      </w:r>
      <w:bookmarkEnd w:id="65"/>
    </w:p>
    <w:p w:rsidR="00157D5D" w:rsidRPr="00157D5D" w:rsidRDefault="00157D5D" w:rsidP="00157D5D">
      <w:pPr>
        <w:numPr>
          <w:ilvl w:val="0"/>
          <w:numId w:val="1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Katalog typowych konstrukcji nawierzchni podatnych i półsztywnych. IBDiM, Warszawa, 1997</w:t>
      </w:r>
    </w:p>
    <w:p w:rsidR="00157D5D" w:rsidRPr="00157D5D" w:rsidRDefault="00157D5D" w:rsidP="00157D5D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Tymczasowe wytyczne techniczne. Polimeroasfalty drogowe. TWT-PAD-97. Informacje, instrukcje - zeszyt 54, IBDiM, Warszawa, 1997</w:t>
      </w:r>
    </w:p>
    <w:p w:rsidR="00157D5D" w:rsidRPr="00157D5D" w:rsidRDefault="00157D5D" w:rsidP="00157D5D">
      <w:pPr>
        <w:numPr>
          <w:ilvl w:val="0"/>
          <w:numId w:val="1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Warunki techniczne. Drogowe kationowe emulsje asfaltowe EmA-99. Informacje, instrukcje - zeszyt 60, IBDiM, Warszawa, 1999</w:t>
      </w:r>
    </w:p>
    <w:p w:rsidR="00157D5D" w:rsidRPr="00157D5D" w:rsidRDefault="00157D5D" w:rsidP="00157D5D">
      <w:pPr>
        <w:numPr>
          <w:ilvl w:val="0"/>
          <w:numId w:val="1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WT/MK-CZDP84 Wytyczne techniczne oceny jakości grysów i żwirów kruszonych z naturalnie rozdrobnionego surowca skalnego przeznaczonego do nawierzchni drogowych, CZDP, Warszawa, 1984</w:t>
      </w:r>
    </w:p>
    <w:p w:rsidR="00157D5D" w:rsidRPr="00157D5D" w:rsidRDefault="00157D5D" w:rsidP="00157D5D">
      <w:pPr>
        <w:numPr>
          <w:ilvl w:val="0"/>
          <w:numId w:val="1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Zasady projektowania betonu asfaltowego o zwiększonej odporności na odkształcenia trwałe. Wytyczne oznaczania odkształcenia i modułu sztywności mieszanek mineralno-bitumicznych metodą pełzania pod obciążeniem statycznym. Informacje, instrukcje - zeszyt 48, IBDiM, Warszawa, 1995</w:t>
      </w:r>
    </w:p>
    <w:p w:rsidR="00157D5D" w:rsidRPr="00157D5D" w:rsidRDefault="00157D5D" w:rsidP="00157D5D">
      <w:pPr>
        <w:numPr>
          <w:ilvl w:val="0"/>
          <w:numId w:val="1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Rozporządzenie Ministra Transportu i Gospodarki Morskiej z dnia 2 marca 1999 r. w sprawie warunków technicznych, jakim powinny odpowiadać drogi publiczne i ich usytuowanie (Dz.U. Nr 43 z 1999 r., poz. 430).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Bookman Old Style" w:eastAsia="Times New Roman" w:hAnsi="Bookman Old Style" w:cs="Times New Roman"/>
          <w:sz w:val="24"/>
          <w:szCs w:val="20"/>
        </w:rPr>
      </w:pPr>
      <w:r w:rsidRPr="00157D5D">
        <w:rPr>
          <w:rFonts w:ascii="Bookman Old Style" w:eastAsia="Times New Roman" w:hAnsi="Bookman Old Style" w:cs="Times New Roman"/>
          <w:sz w:val="24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Bookman Old Style" w:eastAsia="Times New Roman" w:hAnsi="Bookman Old Style" w:cs="Times New Roman"/>
          <w:sz w:val="24"/>
          <w:szCs w:val="20"/>
        </w:rPr>
      </w:pPr>
      <w:r w:rsidRPr="00157D5D">
        <w:rPr>
          <w:rFonts w:ascii="Bookman Old Style" w:eastAsia="Times New Roman" w:hAnsi="Bookman Old Style" w:cs="Times New Roman"/>
          <w:sz w:val="24"/>
          <w:szCs w:val="20"/>
        </w:rPr>
        <w:t> </w:t>
      </w:r>
    </w:p>
    <w:p w:rsidR="00157D5D" w:rsidRPr="00157D5D" w:rsidRDefault="00157D5D" w:rsidP="00157D5D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66" w:name="_Toc52261201"/>
      <w:r w:rsidRPr="00157D5D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INFORMACJA   AKTUALIZACYJNA   O   ASFALTACH   WPROWADZONYCH   NORMĄ   PN-EN 12591:2002 (U)</w:t>
      </w:r>
      <w:bookmarkEnd w:id="66"/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bCs/>
          <w:sz w:val="20"/>
          <w:szCs w:val="20"/>
        </w:rPr>
        <w:t> </w:t>
      </w:r>
    </w:p>
    <w:p w:rsidR="00157D5D" w:rsidRPr="00157D5D" w:rsidRDefault="00157D5D" w:rsidP="00157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157D5D">
        <w:rPr>
          <w:rFonts w:ascii="Times New Roman" w:eastAsia="Times New Roman" w:hAnsi="Times New Roman" w:cs="Times New Roman"/>
          <w:sz w:val="20"/>
          <w:szCs w:val="24"/>
        </w:rPr>
        <w:t>Niniejsza aktualizacja OST została wprowadzona do stosowania przez Generalną Dyrekcję Dróg Krajowych i Autostrad pismem nr GDDKiA-BRI 3/211/3/03 z dnia 2003-09-22.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157D5D"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b/>
          <w:bCs/>
          <w:sz w:val="20"/>
          <w:szCs w:val="20"/>
        </w:rPr>
        <w:t>Podstawa zmian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W 2002 r. decyzją prezesa Polskiego Komitetu Normalizacyjnego została przyjęta, metodą notyfikacji (bez tłumaczenia), do stosowania w Polsce norma PN-EN 12591:2002 (U), określające metody badań i wymagania wobec asfaltów drogowych.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Norma ta klasyfikuje asfalty w innym podziale rodzajowym niż dotychczasowa norma PN-C-96170:1965.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Asfalty, zgodne z PN-EN 12591:2002 (U) są dostępne w Polsce od początku 2003 r.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Norma PN-EN 12591:2002 (U), nie unieważnia dotychczas stosowanej normy   PN-C-96170:1965. Z chwilą przywołania w dokumentach kontraktowych normy PN-C-96170:1965 ma ona zastosowanie, pod warunkiem pozyskania asfaltu produkowanego wg PN-C-96170:1965.</w:t>
      </w:r>
    </w:p>
    <w:p w:rsidR="00157D5D" w:rsidRPr="00157D5D" w:rsidRDefault="00157D5D" w:rsidP="00157D5D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2. </w:t>
      </w:r>
      <w:r w:rsidRPr="00157D5D"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b/>
          <w:bCs/>
          <w:sz w:val="20"/>
          <w:szCs w:val="20"/>
        </w:rPr>
        <w:t>Zmiany aktualizacyjne w OST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Niniejsza informacja dotyczy stosowania asfaltów wg PN-EN 12591:2002 (U) w OST, wydanych przez GDDP w 2001 r., uwzględniających założenia „Katalogu typowych konstrukcji nawierzchni podatnych i półsztywnych” (KTKNPP), GDDP - IBDiM, Warszawa 1997:</w:t>
      </w:r>
    </w:p>
    <w:p w:rsidR="00157D5D" w:rsidRPr="00157D5D" w:rsidRDefault="00157D5D" w:rsidP="00157D5D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D-04.07.01 Podbudowa z betonu asfaltowego</w:t>
      </w:r>
    </w:p>
    <w:p w:rsidR="00157D5D" w:rsidRPr="00157D5D" w:rsidRDefault="00157D5D" w:rsidP="00157D5D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D-05.03.05 Nawierzchnia z betonu asfaltowego</w:t>
      </w:r>
    </w:p>
    <w:p w:rsidR="00157D5D" w:rsidRPr="00157D5D" w:rsidRDefault="00157D5D" w:rsidP="00157D5D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D-05.03.07 Nawierzchnia z asfaltu lanego</w:t>
      </w:r>
    </w:p>
    <w:p w:rsidR="00157D5D" w:rsidRPr="00157D5D" w:rsidRDefault="00157D5D" w:rsidP="00157D5D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D-05.03.12 Nawierzchnia z asfaltu twardolanego</w:t>
      </w:r>
    </w:p>
    <w:p w:rsidR="00157D5D" w:rsidRPr="00157D5D" w:rsidRDefault="00157D5D" w:rsidP="00157D5D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D-05.03.13 Nawierzchnia z mieszanki mastyksowo-grysowej (SMA)</w:t>
      </w:r>
    </w:p>
    <w:p w:rsidR="00157D5D" w:rsidRPr="00157D5D" w:rsidRDefault="00157D5D" w:rsidP="00157D5D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57D5D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D-05.03.22 Nawierzchnia z asfaltu piaskowego.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lastRenderedPageBreak/>
        <w:tab/>
        <w:t>Niniejsza informacja dotyczy również innych OST uwzględniających roboty z wykorzystaniem lepiszcza asfaltowego.</w:t>
      </w:r>
    </w:p>
    <w:p w:rsidR="00157D5D" w:rsidRPr="00157D5D" w:rsidRDefault="00157D5D" w:rsidP="00157D5D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157D5D"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b/>
          <w:bCs/>
          <w:sz w:val="20"/>
          <w:szCs w:val="20"/>
        </w:rPr>
        <w:t>Zalecane lepiszcza asfaltowe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W związku z wprowadzeniem PN-EN 12591:2002 (U), Instytut Badawczy Dróg i Mostów w porozumieniu z Generalną Dyrekcją Dróg Krajowych i Autostrad uaktualnił zalecenia doboru lepiszcza asfaltowego do mieszanek mineralno-asfaltowych w „Katalogu typowych konstrukcji nawierzchni podatnych i półsztywnych”, który był podstawą opracowania OST wymienionych w punkcie 2.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Nowe zalecenia przedstawia tablica 1.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tabs>
          <w:tab w:val="left" w:pos="964"/>
        </w:tabs>
        <w:spacing w:after="120" w:line="240" w:lineRule="auto"/>
        <w:ind w:left="964" w:hanging="964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157D5D">
        <w:rPr>
          <w:rFonts w:ascii="Times New Roman" w:eastAsia="Times New Roman" w:hAnsi="Times New Roman" w:cs="Times New Roman"/>
          <w:b/>
          <w:bCs/>
          <w:sz w:val="20"/>
          <w:szCs w:val="24"/>
        </w:rPr>
        <w:t>Tablica 1.</w:t>
      </w:r>
      <w:r w:rsidRPr="00157D5D">
        <w:rPr>
          <w:rFonts w:ascii="Times New Roman" w:eastAsia="Times New Roman" w:hAnsi="Times New Roman" w:cs="Times New Roman"/>
          <w:sz w:val="20"/>
          <w:szCs w:val="24"/>
        </w:rPr>
        <w:tab/>
        <w:t>Zalecane lepiszcza asfaltowe do mieszanek mineralno-asfaltowych według przeznaczenia mieszanki i obciążenia drogi ruchem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2197"/>
        <w:gridCol w:w="1275"/>
        <w:gridCol w:w="1418"/>
        <w:gridCol w:w="1276"/>
        <w:gridCol w:w="1275"/>
      </w:tblGrid>
      <w:tr w:rsidR="00157D5D" w:rsidRPr="00157D5D" w:rsidTr="00157D5D">
        <w:trPr>
          <w:jc w:val="center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Typ mieszanki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Tablica zał. A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Kategoria ruchu</w:t>
            </w:r>
          </w:p>
        </w:tc>
      </w:tr>
      <w:tr w:rsidR="00157D5D" w:rsidRPr="00157D5D" w:rsidTr="00157D5D">
        <w:trPr>
          <w:jc w:val="center"/>
        </w:trPr>
        <w:tc>
          <w:tcPr>
            <w:tcW w:w="2197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i przeznaczenie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KTKNPP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KR1-2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KR3-4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KR5-6</w:t>
            </w:r>
          </w:p>
        </w:tc>
      </w:tr>
      <w:tr w:rsidR="00157D5D" w:rsidRPr="00157D5D" w:rsidTr="00157D5D">
        <w:trPr>
          <w:jc w:val="center"/>
        </w:trPr>
        <w:tc>
          <w:tcPr>
            <w:tcW w:w="21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Beton asfaltowy do podbudowy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Tablica A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50/70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35/50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35/50</w:t>
            </w:r>
          </w:p>
        </w:tc>
      </w:tr>
      <w:tr w:rsidR="00157D5D" w:rsidRPr="00157D5D" w:rsidTr="00157D5D">
        <w:trPr>
          <w:jc w:val="center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Beton asfaltowy do warstwy wiążącej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Tablica 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50/70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35/50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DE30 A,B,C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DE80 A,B,C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DP30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DP80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35/50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DE30 A,B,C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DP30</w:t>
            </w:r>
          </w:p>
        </w:tc>
      </w:tr>
      <w:tr w:rsidR="00157D5D" w:rsidRPr="00BB0A7D" w:rsidTr="00157D5D">
        <w:trPr>
          <w:jc w:val="center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Mieszanki mineralno-asfaltowe do warstwy ścieralnej (beton asfaltowy, mieszanka SMA, mieszanka MNU)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Tablica 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50/70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DE80 A,B,C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DE150 A,B,C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50/70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DE30 A,B,C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DE80 A,B,C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DE30 A,B,C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DE80 A,B,C</w:t>
            </w: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1</w:t>
            </w:r>
          </w:p>
        </w:tc>
      </w:tr>
    </w:tbl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Uwaga: </w:t>
      </w:r>
      <w:r w:rsidRPr="00157D5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 xml:space="preserve"> - do cienkich warstw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Oznaczenia:</w:t>
      </w:r>
    </w:p>
    <w:p w:rsidR="00157D5D" w:rsidRPr="00157D5D" w:rsidRDefault="00157D5D" w:rsidP="00157D5D">
      <w:pPr>
        <w:tabs>
          <w:tab w:val="left" w:pos="907"/>
          <w:tab w:val="left" w:pos="107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KTKNPP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-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Katalog typowych konstrukcji nawierzchni podatnych i półsztywnych,</w:t>
      </w:r>
    </w:p>
    <w:p w:rsidR="00157D5D" w:rsidRPr="00157D5D" w:rsidRDefault="00157D5D" w:rsidP="00157D5D">
      <w:pPr>
        <w:tabs>
          <w:tab w:val="left" w:pos="907"/>
          <w:tab w:val="left" w:pos="107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SMA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-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mieszanka mastyksowo-grysowa,</w:t>
      </w:r>
    </w:p>
    <w:p w:rsidR="00157D5D" w:rsidRPr="00157D5D" w:rsidRDefault="00157D5D" w:rsidP="00157D5D">
      <w:pPr>
        <w:tabs>
          <w:tab w:val="left" w:pos="907"/>
          <w:tab w:val="left" w:pos="107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MNU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-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mieszanka o nieciągłym uziarnieniu,</w:t>
      </w:r>
    </w:p>
    <w:p w:rsidR="00157D5D" w:rsidRPr="00157D5D" w:rsidRDefault="00157D5D" w:rsidP="00157D5D">
      <w:pPr>
        <w:tabs>
          <w:tab w:val="left" w:pos="907"/>
          <w:tab w:val="left" w:pos="1077"/>
        </w:tabs>
        <w:overflowPunct w:val="0"/>
        <w:autoSpaceDE w:val="0"/>
        <w:autoSpaceDN w:val="0"/>
        <w:adjustRightInd w:val="0"/>
        <w:spacing w:after="0" w:line="240" w:lineRule="auto"/>
        <w:ind w:left="1080" w:hanging="10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35/50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-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asfalt wg PN-EN 12591:2002 (U), zastępujący asfalt D-50 wg PN-C-96170:1965,</w:t>
      </w:r>
    </w:p>
    <w:p w:rsidR="00157D5D" w:rsidRPr="00157D5D" w:rsidRDefault="00157D5D" w:rsidP="00157D5D">
      <w:pPr>
        <w:tabs>
          <w:tab w:val="left" w:pos="907"/>
          <w:tab w:val="left" w:pos="1077"/>
        </w:tabs>
        <w:overflowPunct w:val="0"/>
        <w:autoSpaceDE w:val="0"/>
        <w:autoSpaceDN w:val="0"/>
        <w:adjustRightInd w:val="0"/>
        <w:spacing w:after="0" w:line="240" w:lineRule="auto"/>
        <w:ind w:left="1080" w:hanging="10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50/70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-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 xml:space="preserve">asfalt wg PN-EN 12591:2002 (U), zastępujący asfalt D-70 wg PN-C-96170:1965, </w:t>
      </w:r>
    </w:p>
    <w:p w:rsidR="00157D5D" w:rsidRPr="00157D5D" w:rsidRDefault="00157D5D" w:rsidP="00157D5D">
      <w:pPr>
        <w:tabs>
          <w:tab w:val="left" w:pos="907"/>
          <w:tab w:val="left" w:pos="1077"/>
        </w:tabs>
        <w:overflowPunct w:val="0"/>
        <w:autoSpaceDE w:val="0"/>
        <w:autoSpaceDN w:val="0"/>
        <w:adjustRightInd w:val="0"/>
        <w:spacing w:after="0" w:line="240" w:lineRule="auto"/>
        <w:ind w:left="1080" w:hanging="10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DE, DP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-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polimeroasfalt wg TWT PAD-97 Tymczasowe wytyczne techniczne. Polimeroasfalty drogowe.    Informacje, instrukcje - zeszyt 54, IBDiM, Warszawa 1997</w:t>
      </w:r>
    </w:p>
    <w:p w:rsidR="00157D5D" w:rsidRPr="00157D5D" w:rsidRDefault="00157D5D" w:rsidP="00157D5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157D5D"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      </w:t>
      </w:r>
      <w:r w:rsidRPr="00157D5D">
        <w:rPr>
          <w:rFonts w:ascii="Times New Roman" w:eastAsia="Times New Roman" w:hAnsi="Times New Roman" w:cs="Times New Roman"/>
          <w:b/>
          <w:bCs/>
          <w:sz w:val="20"/>
          <w:szCs w:val="20"/>
        </w:rPr>
        <w:t>Wymagania wobec asfaltów drogowych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W związku z wprowadzeniem PN-EN 12591:2002 (U), Instytut Badawczy Dróg i Mostów w porozumieniu z Generalną Dyrekcją Dróg Krajowych i Autostrad ustalił wymagane właściwości dla asfaltów z dostosowaniem do warunków polskich - tablica 2.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ind w:left="900" w:hanging="9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b/>
          <w:bCs/>
          <w:sz w:val="20"/>
          <w:szCs w:val="20"/>
        </w:rPr>
        <w:t>Tablica 2.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tab/>
        <w:t>Podział rodzajowy i wymagane właściwości asfaltów drogowych o penetracji od 20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sym w:font="Symbol" w:char="00B4"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0,1 mm do 330</w:t>
      </w:r>
      <w:r w:rsidRPr="00157D5D">
        <w:rPr>
          <w:rFonts w:ascii="Times New Roman" w:eastAsia="Times New Roman" w:hAnsi="Times New Roman" w:cs="Times New Roman"/>
          <w:sz w:val="20"/>
          <w:szCs w:val="20"/>
        </w:rPr>
        <w:sym w:font="Symbol" w:char="00B4"/>
      </w:r>
      <w:r w:rsidRPr="00157D5D">
        <w:rPr>
          <w:rFonts w:ascii="Times New Roman" w:eastAsia="Times New Roman" w:hAnsi="Times New Roman" w:cs="Times New Roman"/>
          <w:sz w:val="20"/>
          <w:szCs w:val="20"/>
        </w:rPr>
        <w:t>0,1 mm wg PN-EN 12591:2002 (U) z dostosowaniem do warunków polskich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6"/>
        <w:gridCol w:w="1425"/>
        <w:gridCol w:w="708"/>
        <w:gridCol w:w="855"/>
        <w:gridCol w:w="160"/>
        <w:gridCol w:w="561"/>
        <w:gridCol w:w="570"/>
        <w:gridCol w:w="570"/>
        <w:gridCol w:w="709"/>
        <w:gridCol w:w="720"/>
        <w:gridCol w:w="720"/>
        <w:gridCol w:w="720"/>
      </w:tblGrid>
      <w:tr w:rsidR="00157D5D" w:rsidRPr="00157D5D" w:rsidTr="00157D5D">
        <w:trPr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Lp.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Właściwości</w:t>
            </w:r>
          </w:p>
        </w:tc>
        <w:tc>
          <w:tcPr>
            <w:tcW w:w="85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Metoda </w:t>
            </w:r>
          </w:p>
        </w:tc>
        <w:tc>
          <w:tcPr>
            <w:tcW w:w="45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Rodzaj asfaltu</w:t>
            </w:r>
          </w:p>
        </w:tc>
      </w:tr>
      <w:tr w:rsidR="00157D5D" w:rsidRPr="00157D5D" w:rsidTr="00157D5D">
        <w:trPr>
          <w:jc w:val="center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badania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20/30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35/50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50/70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70/100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100/150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160/220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250/330</w:t>
            </w:r>
          </w:p>
        </w:tc>
      </w:tr>
      <w:tr w:rsidR="00157D5D" w:rsidRPr="00157D5D" w:rsidTr="00157D5D">
        <w:trPr>
          <w:jc w:val="center"/>
        </w:trPr>
        <w:tc>
          <w:tcPr>
            <w:tcW w:w="794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WŁAŚCIWOŚCI   OBLIGATORYJNE</w:t>
            </w:r>
          </w:p>
        </w:tc>
      </w:tr>
      <w:tr w:rsidR="00157D5D" w:rsidRPr="00157D5D" w:rsidTr="00157D5D">
        <w:trPr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Penetracja w 25</w:t>
            </w: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vertAlign w:val="superscript"/>
              </w:rPr>
              <w:t>o</w:t>
            </w: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C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  <w:t>0,1mm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  <w:t>PN-EN 1426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20-30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35-50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50-70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70-100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100-150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160-220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250-330</w:t>
            </w:r>
          </w:p>
        </w:tc>
      </w:tr>
      <w:tr w:rsidR="00157D5D" w:rsidRPr="00157D5D" w:rsidTr="00157D5D">
        <w:trPr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Temperatura mięknienia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vertAlign w:val="superscript"/>
              </w:rPr>
              <w:t>o</w:t>
            </w: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PN-EN 1427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55-63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50-58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46-54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43-51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39-47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35-43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30-38</w:t>
            </w:r>
          </w:p>
        </w:tc>
      </w:tr>
      <w:tr w:rsidR="00157D5D" w:rsidRPr="00157D5D" w:rsidTr="00157D5D">
        <w:trPr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Temperatura zapłonu,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vertAlign w:val="superscript"/>
                <w:lang w:val="de-DE"/>
              </w:rPr>
              <w:t>o</w:t>
            </w: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  <w:t>PN-EN 22592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230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230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230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220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220</w:t>
            </w:r>
          </w:p>
        </w:tc>
      </w:tr>
      <w:tr w:rsidR="00157D5D" w:rsidRPr="00157D5D" w:rsidTr="00157D5D">
        <w:trPr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Zawartość składników rozpuszczal-nych,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  <w:t>% m/m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  <w:t>PN-EN 12592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99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99</w:t>
            </w:r>
          </w:p>
        </w:tc>
      </w:tr>
      <w:tr w:rsidR="00157D5D" w:rsidRPr="00157D5D" w:rsidTr="00157D5D">
        <w:trPr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Zmiana masy po starzeniu (ubytek lub przyrost) nie </w:t>
            </w: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lastRenderedPageBreak/>
              <w:t>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lastRenderedPageBreak/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  <w:t>% m/m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  <w:t>PN-EN 12607-1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0,8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1,0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1,0</w:t>
            </w:r>
          </w:p>
        </w:tc>
      </w:tr>
      <w:tr w:rsidR="00157D5D" w:rsidRPr="00157D5D" w:rsidTr="00157D5D">
        <w:trPr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lastRenderedPageBreak/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Pozostała penetracja po starzeniu,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%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PN-EN 1426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46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43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37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35</w:t>
            </w:r>
          </w:p>
        </w:tc>
      </w:tr>
      <w:tr w:rsidR="00157D5D" w:rsidRPr="00157D5D" w:rsidTr="00157D5D">
        <w:trPr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Temperatura mięknienia po starzeniu,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vertAlign w:val="superscript"/>
                <w:lang w:val="de-DE"/>
              </w:rPr>
              <w:t>o</w:t>
            </w: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  <w:t>PN-EN 1427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37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32</w:t>
            </w:r>
          </w:p>
        </w:tc>
      </w:tr>
      <w:tr w:rsidR="00157D5D" w:rsidRPr="00157D5D" w:rsidTr="00157D5D">
        <w:trPr>
          <w:jc w:val="center"/>
        </w:trPr>
        <w:tc>
          <w:tcPr>
            <w:tcW w:w="794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WŁAŚCIWOŚCI  SPECJALNE   KRAJOWE</w:t>
            </w:r>
          </w:p>
        </w:tc>
      </w:tr>
      <w:tr w:rsidR="00157D5D" w:rsidRPr="00157D5D" w:rsidTr="00157D5D">
        <w:trPr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Zawartość parafiny,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nie 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%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PN-EN 12606-1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2,2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2,2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2,2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2,2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2,2</w:t>
            </w:r>
          </w:p>
        </w:tc>
      </w:tr>
      <w:tr w:rsidR="00157D5D" w:rsidRPr="00157D5D" w:rsidTr="00157D5D">
        <w:trPr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Wzrost temp. mięknienia po starzeniu, nie 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vertAlign w:val="superscript"/>
                <w:lang w:val="de-DE"/>
              </w:rPr>
              <w:t>o</w:t>
            </w: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  <w:t>PN-EN 1427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11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11</w:t>
            </w:r>
          </w:p>
        </w:tc>
      </w:tr>
      <w:tr w:rsidR="00157D5D" w:rsidRPr="00157D5D" w:rsidTr="00157D5D">
        <w:trPr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Temperatura łamliwości, nie 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vertAlign w:val="superscript"/>
                <w:lang w:val="de-DE"/>
              </w:rPr>
              <w:t>o</w:t>
            </w: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  <w:lang w:val="de-DE"/>
              </w:rPr>
              <w:t>PN-EN 12593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Nie ok-reśla się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-5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-8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-10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-12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-15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  <w:p w:rsidR="00157D5D" w:rsidRPr="00157D5D" w:rsidRDefault="00157D5D" w:rsidP="00157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57D5D">
              <w:rPr>
                <w:rFonts w:ascii="Times New Roman" w:eastAsia="Times New Roman" w:hAnsi="Times New Roman" w:cs="Times New Roman"/>
                <w:sz w:val="16"/>
                <w:szCs w:val="20"/>
              </w:rPr>
              <w:t>-16</w:t>
            </w:r>
          </w:p>
        </w:tc>
      </w:tr>
      <w:tr w:rsidR="00157D5D" w:rsidRPr="00157D5D" w:rsidTr="00157D5D">
        <w:trPr>
          <w:jc w:val="center"/>
        </w:trPr>
        <w:tc>
          <w:tcPr>
            <w:tcW w:w="420" w:type="dxa"/>
            <w:vAlign w:val="center"/>
            <w:hideMark/>
          </w:tcPr>
          <w:p w:rsidR="00157D5D" w:rsidRPr="00157D5D" w:rsidRDefault="00157D5D" w:rsidP="0015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vAlign w:val="center"/>
            <w:hideMark/>
          </w:tcPr>
          <w:p w:rsidR="00157D5D" w:rsidRPr="00157D5D" w:rsidRDefault="00157D5D" w:rsidP="0015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vAlign w:val="center"/>
            <w:hideMark/>
          </w:tcPr>
          <w:p w:rsidR="00157D5D" w:rsidRPr="00157D5D" w:rsidRDefault="00157D5D" w:rsidP="0015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157D5D" w:rsidRPr="00157D5D" w:rsidRDefault="00157D5D" w:rsidP="0015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" w:type="dxa"/>
            <w:vAlign w:val="center"/>
            <w:hideMark/>
          </w:tcPr>
          <w:p w:rsidR="00157D5D" w:rsidRPr="00157D5D" w:rsidRDefault="00157D5D" w:rsidP="0015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5" w:type="dxa"/>
            <w:vAlign w:val="center"/>
            <w:hideMark/>
          </w:tcPr>
          <w:p w:rsidR="00157D5D" w:rsidRPr="00157D5D" w:rsidRDefault="00157D5D" w:rsidP="0015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157D5D" w:rsidRPr="00157D5D" w:rsidRDefault="00157D5D" w:rsidP="0015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157D5D" w:rsidRPr="00157D5D" w:rsidRDefault="00157D5D" w:rsidP="0015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vAlign w:val="center"/>
            <w:hideMark/>
          </w:tcPr>
          <w:p w:rsidR="00157D5D" w:rsidRPr="00157D5D" w:rsidRDefault="00157D5D" w:rsidP="0015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157D5D" w:rsidRPr="00157D5D" w:rsidRDefault="00157D5D" w:rsidP="0015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157D5D" w:rsidRPr="00157D5D" w:rsidRDefault="00157D5D" w:rsidP="0015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157D5D" w:rsidRPr="00157D5D" w:rsidRDefault="00157D5D" w:rsidP="0015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 w:rsidRPr="00157D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57D5D" w:rsidRPr="00157D5D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7D5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57D5D" w:rsidRPr="000D1A5B" w:rsidRDefault="00157D5D" w:rsidP="00157D5D">
      <w:pPr>
        <w:pStyle w:val="Zwykytekst"/>
        <w:rPr>
          <w:rFonts w:ascii="Times New Roman" w:hAnsi="Times New Roman"/>
        </w:rPr>
      </w:pPr>
      <w:r w:rsidRPr="00157D5D">
        <w:rPr>
          <w:rFonts w:ascii="Bookman Old Style" w:hAnsi="Bookman Old Style"/>
          <w:sz w:val="24"/>
        </w:rPr>
        <w:t> </w:t>
      </w:r>
      <w:r w:rsidRPr="000D1A5B">
        <w:rPr>
          <w:rFonts w:ascii="Times New Roman" w:hAnsi="Times New Roman"/>
        </w:rPr>
        <w:t>Uwaga:</w:t>
      </w:r>
    </w:p>
    <w:p w:rsidR="00157D5D" w:rsidRPr="000D1A5B" w:rsidRDefault="00157D5D" w:rsidP="00157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D1A5B">
        <w:rPr>
          <w:sz w:val="20"/>
          <w:szCs w:val="20"/>
        </w:rPr>
        <w:t>Wykonawca robót zobowiązany jest do przestrzegania aktualnie obowiązujących norm.</w:t>
      </w:r>
    </w:p>
    <w:p w:rsidR="00157D5D" w:rsidRPr="00157D5D" w:rsidRDefault="00157D5D" w:rsidP="00157D5D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Bookman Old Style" w:eastAsia="Times New Roman" w:hAnsi="Bookman Old Style" w:cs="Times New Roman"/>
          <w:sz w:val="24"/>
          <w:szCs w:val="20"/>
        </w:rPr>
      </w:pPr>
    </w:p>
    <w:p w:rsidR="00171888" w:rsidRDefault="00171888"/>
    <w:sectPr w:rsidR="00171888" w:rsidSect="008C6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F4419D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462C8B"/>
    <w:multiLevelType w:val="singleLevel"/>
    <w:tmpl w:val="2CA8B3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2">
    <w:nsid w:val="013E4B8F"/>
    <w:multiLevelType w:val="singleLevel"/>
    <w:tmpl w:val="EFFE9DF6"/>
    <w:lvl w:ilvl="0">
      <w:start w:val="4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3">
    <w:nsid w:val="333413E6"/>
    <w:multiLevelType w:val="singleLevel"/>
    <w:tmpl w:val="9A6A4970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4">
    <w:nsid w:val="3A372100"/>
    <w:multiLevelType w:val="singleLevel"/>
    <w:tmpl w:val="A5482D1A"/>
    <w:lvl w:ilvl="0">
      <w:start w:val="2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5">
    <w:nsid w:val="3B9E5154"/>
    <w:multiLevelType w:val="singleLevel"/>
    <w:tmpl w:val="9520664C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6">
    <w:nsid w:val="438B7900"/>
    <w:multiLevelType w:val="singleLevel"/>
    <w:tmpl w:val="4EE89B9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4C51045F"/>
    <w:multiLevelType w:val="singleLevel"/>
    <w:tmpl w:val="4EE89B9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676254C6"/>
    <w:multiLevelType w:val="singleLevel"/>
    <w:tmpl w:val="E66EA3A2"/>
    <w:lvl w:ilvl="0">
      <w:start w:val="1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6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4">
    <w:abstractNumId w:val="0"/>
  </w:num>
  <w:num w:numId="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7">
    <w:abstractNumId w:val="7"/>
  </w:num>
  <w:num w:numId="8">
    <w:abstractNumId w:val="7"/>
    <w:lvlOverride w:ilvl="0">
      <w:startOverride w:val="1"/>
    </w:lvlOverride>
  </w:num>
  <w:num w:numId="9">
    <w:abstractNumId w:val="7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10">
    <w:abstractNumId w:val="8"/>
  </w:num>
  <w:num w:numId="11">
    <w:abstractNumId w:val="8"/>
    <w:lvlOverride w:ilvl="0">
      <w:startOverride w:val="12"/>
    </w:lvlOverride>
  </w:num>
  <w:num w:numId="12">
    <w:abstractNumId w:val="3"/>
  </w:num>
  <w:num w:numId="13">
    <w:abstractNumId w:val="3"/>
    <w:lvlOverride w:ilvl="0">
      <w:startOverride w:val="1"/>
    </w:lvlOverride>
  </w:num>
  <w:num w:numId="14">
    <w:abstractNumId w:val="4"/>
  </w:num>
  <w:num w:numId="15">
    <w:abstractNumId w:val="4"/>
    <w:lvlOverride w:ilvl="0">
      <w:startOverride w:val="2"/>
    </w:lvlOverride>
  </w:num>
  <w:num w:numId="16">
    <w:abstractNumId w:val="1"/>
  </w:num>
  <w:num w:numId="17">
    <w:abstractNumId w:val="1"/>
    <w:lvlOverride w:ilvl="0">
      <w:startOverride w:val="1"/>
    </w:lvlOverride>
  </w:num>
  <w:num w:numId="18">
    <w:abstractNumId w:val="5"/>
  </w:num>
  <w:num w:numId="19">
    <w:abstractNumId w:val="5"/>
    <w:lvlOverride w:ilvl="0">
      <w:startOverride w:val="3"/>
    </w:lvlOverride>
  </w:num>
  <w:num w:numId="20">
    <w:abstractNumId w:val="2"/>
  </w:num>
  <w:num w:numId="21">
    <w:abstractNumId w:val="2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defaultTabStop w:val="708"/>
  <w:hyphenationZone w:val="425"/>
  <w:characterSpacingControl w:val="doNotCompress"/>
  <w:compat>
    <w:useFELayout/>
  </w:compat>
  <w:rsids>
    <w:rsidRoot w:val="00157D5D"/>
    <w:rsid w:val="00025BF5"/>
    <w:rsid w:val="0003201C"/>
    <w:rsid w:val="00157D5D"/>
    <w:rsid w:val="00171888"/>
    <w:rsid w:val="00185EBA"/>
    <w:rsid w:val="0018686E"/>
    <w:rsid w:val="006519B9"/>
    <w:rsid w:val="00730B95"/>
    <w:rsid w:val="00795F76"/>
    <w:rsid w:val="00837F3A"/>
    <w:rsid w:val="008A5E4E"/>
    <w:rsid w:val="008C6E9B"/>
    <w:rsid w:val="00A531EF"/>
    <w:rsid w:val="00A91636"/>
    <w:rsid w:val="00B16514"/>
    <w:rsid w:val="00BB0A7D"/>
    <w:rsid w:val="00DE790F"/>
    <w:rsid w:val="00ED4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6E9B"/>
  </w:style>
  <w:style w:type="paragraph" w:styleId="Nagwek1">
    <w:name w:val="heading 1"/>
    <w:basedOn w:val="Normalny"/>
    <w:link w:val="Nagwek1Znak"/>
    <w:uiPriority w:val="9"/>
    <w:qFormat/>
    <w:rsid w:val="00157D5D"/>
    <w:pPr>
      <w:keepNext/>
      <w:keepLines/>
      <w:suppressAutoHyphens/>
      <w:overflowPunct w:val="0"/>
      <w:autoSpaceDE w:val="0"/>
      <w:autoSpaceDN w:val="0"/>
      <w:adjustRightInd w:val="0"/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uiPriority w:val="9"/>
    <w:qFormat/>
    <w:rsid w:val="00157D5D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Nagwek3">
    <w:name w:val="heading 3"/>
    <w:basedOn w:val="Normalny"/>
    <w:link w:val="Nagwek3Znak"/>
    <w:uiPriority w:val="9"/>
    <w:qFormat/>
    <w:rsid w:val="00157D5D"/>
    <w:pPr>
      <w:keepNext/>
      <w:tabs>
        <w:tab w:val="left" w:pos="284"/>
        <w:tab w:val="right" w:leader="dot" w:pos="8789"/>
      </w:tabs>
      <w:overflowPunct w:val="0"/>
      <w:autoSpaceDE w:val="0"/>
      <w:autoSpaceDN w:val="0"/>
      <w:adjustRightInd w:val="0"/>
      <w:spacing w:before="120"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Nagwek4">
    <w:name w:val="heading 4"/>
    <w:basedOn w:val="Normalny"/>
    <w:link w:val="Nagwek4Znak"/>
    <w:uiPriority w:val="9"/>
    <w:qFormat/>
    <w:rsid w:val="00157D5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7D5D"/>
    <w:rPr>
      <w:rFonts w:ascii="Times New Roman" w:eastAsia="Times New Roman" w:hAnsi="Times New Roman" w:cs="Times New Roman"/>
      <w:b/>
      <w:caps/>
      <w:kern w:val="28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157D5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7D5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157D5D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157D5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57D5D"/>
    <w:rPr>
      <w:color w:val="800080"/>
      <w:u w:val="single"/>
    </w:rPr>
  </w:style>
  <w:style w:type="paragraph" w:styleId="Spistreci1">
    <w:name w:val="toc 1"/>
    <w:basedOn w:val="Normalny"/>
    <w:autoRedefine/>
    <w:uiPriority w:val="39"/>
    <w:semiHidden/>
    <w:unhideWhenUsed/>
    <w:rsid w:val="00157D5D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</w:rPr>
  </w:style>
  <w:style w:type="paragraph" w:styleId="Spistreci2">
    <w:name w:val="toc 2"/>
    <w:basedOn w:val="Normalny"/>
    <w:autoRedefine/>
    <w:uiPriority w:val="39"/>
    <w:semiHidden/>
    <w:unhideWhenUsed/>
    <w:rsid w:val="00157D5D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3">
    <w:name w:val="toc 3"/>
    <w:basedOn w:val="Normalny"/>
    <w:autoRedefine/>
    <w:uiPriority w:val="39"/>
    <w:semiHidden/>
    <w:unhideWhenUsed/>
    <w:rsid w:val="00157D5D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400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Spistreci4">
    <w:name w:val="toc 4"/>
    <w:basedOn w:val="Normalny"/>
    <w:autoRedefine/>
    <w:uiPriority w:val="39"/>
    <w:semiHidden/>
    <w:unhideWhenUsed/>
    <w:rsid w:val="00157D5D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600"/>
    </w:pPr>
    <w:rPr>
      <w:rFonts w:ascii="Times New Roman" w:eastAsia="Times New Roman" w:hAnsi="Times New Roman" w:cs="Times New Roman"/>
      <w:sz w:val="18"/>
      <w:szCs w:val="20"/>
    </w:rPr>
  </w:style>
  <w:style w:type="paragraph" w:styleId="Spistreci5">
    <w:name w:val="toc 5"/>
    <w:basedOn w:val="Normalny"/>
    <w:autoRedefine/>
    <w:uiPriority w:val="39"/>
    <w:semiHidden/>
    <w:unhideWhenUsed/>
    <w:rsid w:val="00157D5D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</w:rPr>
  </w:style>
  <w:style w:type="paragraph" w:styleId="Spistreci6">
    <w:name w:val="toc 6"/>
    <w:basedOn w:val="Normalny"/>
    <w:autoRedefine/>
    <w:uiPriority w:val="39"/>
    <w:semiHidden/>
    <w:unhideWhenUsed/>
    <w:rsid w:val="00157D5D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000"/>
    </w:pPr>
    <w:rPr>
      <w:rFonts w:ascii="Times New Roman" w:eastAsia="Times New Roman" w:hAnsi="Times New Roman" w:cs="Times New Roman"/>
      <w:sz w:val="18"/>
      <w:szCs w:val="20"/>
    </w:rPr>
  </w:style>
  <w:style w:type="paragraph" w:styleId="Spistreci7">
    <w:name w:val="toc 7"/>
    <w:basedOn w:val="Normalny"/>
    <w:autoRedefine/>
    <w:uiPriority w:val="39"/>
    <w:semiHidden/>
    <w:unhideWhenUsed/>
    <w:rsid w:val="00157D5D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20"/>
    </w:rPr>
  </w:style>
  <w:style w:type="paragraph" w:styleId="Spistreci8">
    <w:name w:val="toc 8"/>
    <w:basedOn w:val="Normalny"/>
    <w:autoRedefine/>
    <w:uiPriority w:val="39"/>
    <w:semiHidden/>
    <w:unhideWhenUsed/>
    <w:rsid w:val="00157D5D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400"/>
    </w:pPr>
    <w:rPr>
      <w:rFonts w:ascii="Times New Roman" w:eastAsia="Times New Roman" w:hAnsi="Times New Roman" w:cs="Times New Roman"/>
      <w:sz w:val="18"/>
      <w:szCs w:val="20"/>
    </w:rPr>
  </w:style>
  <w:style w:type="paragraph" w:styleId="Spistreci9">
    <w:name w:val="toc 9"/>
    <w:basedOn w:val="Normalny"/>
    <w:autoRedefine/>
    <w:uiPriority w:val="39"/>
    <w:semiHidden/>
    <w:unhideWhenUsed/>
    <w:rsid w:val="00157D5D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600"/>
    </w:pPr>
    <w:rPr>
      <w:rFonts w:ascii="Times New Roman" w:eastAsia="Times New Roman" w:hAnsi="Times New Roman" w:cs="Times New Roman"/>
      <w:sz w:val="18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7D5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7D5D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157D5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57D5D"/>
    <w:rPr>
      <w:rFonts w:ascii="Century Gothic" w:eastAsia="Times New Roman" w:hAnsi="Century Gothic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157D5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57D5D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157D5D"/>
    <w:pPr>
      <w:overflowPunct w:val="0"/>
      <w:autoSpaceDE w:val="0"/>
      <w:autoSpaceDN w:val="0"/>
      <w:adjustRightInd w:val="0"/>
      <w:spacing w:after="0" w:line="240" w:lineRule="auto"/>
      <w:ind w:left="-142" w:firstLine="142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57D5D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D5D"/>
    <w:pPr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D5D"/>
    <w:rPr>
      <w:rFonts w:ascii="Times New Roman" w:eastAsia="Times New Roman" w:hAnsi="Times New Roman" w:cs="Times New Roman"/>
      <w:sz w:val="20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57D5D"/>
    <w:pPr>
      <w:tabs>
        <w:tab w:val="left" w:pos="964"/>
      </w:tabs>
      <w:spacing w:after="120" w:line="240" w:lineRule="auto"/>
      <w:ind w:left="964" w:hanging="964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57D5D"/>
    <w:rPr>
      <w:rFonts w:ascii="Times New Roman" w:eastAsia="Times New Roman" w:hAnsi="Times New Roman" w:cs="Times New Roman"/>
      <w:sz w:val="20"/>
      <w:szCs w:val="24"/>
    </w:rPr>
  </w:style>
  <w:style w:type="paragraph" w:customStyle="1" w:styleId="StylIwony">
    <w:name w:val="Styl Iwony"/>
    <w:basedOn w:val="Normalny"/>
    <w:rsid w:val="00157D5D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</w:rPr>
  </w:style>
  <w:style w:type="paragraph" w:customStyle="1" w:styleId="tekstost">
    <w:name w:val="tekst ost"/>
    <w:basedOn w:val="Normalny"/>
    <w:rsid w:val="00157D5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owytekst">
    <w:name w:val="Standardowy.tekst"/>
    <w:rsid w:val="00157D5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owytekst1">
    <w:name w:val="Standardowy.tekst1"/>
    <w:rsid w:val="00157D5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157D5D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7D5D"/>
    <w:rPr>
      <w:vertAlign w:val="superscript"/>
    </w:rPr>
  </w:style>
  <w:style w:type="paragraph" w:styleId="Zwykytekst">
    <w:name w:val="Plain Text"/>
    <w:basedOn w:val="Normalny"/>
    <w:link w:val="ZwykytekstZnak"/>
    <w:semiHidden/>
    <w:unhideWhenUsed/>
    <w:rsid w:val="00157D5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157D5D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7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35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80427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" w:color="auto"/>
            <w:right w:val="none" w:sz="0" w:space="0" w:color="auto"/>
          </w:divBdr>
        </w:div>
        <w:div w:id="20777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" w:color="auto"/>
            <w:right w:val="none" w:sz="0" w:space="0" w:color="auto"/>
          </w:divBdr>
        </w:div>
      </w:divsChild>
    </w:div>
    <w:div w:id="20165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wmf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6163</Words>
  <Characters>36982</Characters>
  <Application>Microsoft Office Word</Application>
  <DocSecurity>0</DocSecurity>
  <Lines>308</Lines>
  <Paragraphs>86</Paragraphs>
  <ScaleCrop>false</ScaleCrop>
  <Company>Hewlett-Packard</Company>
  <LinksUpToDate>false</LinksUpToDate>
  <CharactersWithSpaces>43059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</dc:creator>
  <cp:keywords/>
  <dc:description/>
  <cp:lastModifiedBy>D M</cp:lastModifiedBy>
  <cp:revision>14</cp:revision>
  <cp:lastPrinted>2011-11-22T22:19:00Z</cp:lastPrinted>
  <dcterms:created xsi:type="dcterms:W3CDTF">2010-05-06T08:52:00Z</dcterms:created>
  <dcterms:modified xsi:type="dcterms:W3CDTF">2015-02-23T13:58:00Z</dcterms:modified>
</cp:coreProperties>
</file>